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A5849" w14:textId="61EC3861" w:rsidR="009F22AD" w:rsidRDefault="00D258AF" w:rsidP="007316CC">
      <w:pPr>
        <w:spacing w:line="360" w:lineRule="auto"/>
        <w:rPr>
          <w:rFonts w:ascii="Times New Roman" w:hAnsi="Times New Roman" w:cs="Times New Roman"/>
          <w:b/>
          <w:sz w:val="24"/>
          <w:szCs w:val="24"/>
        </w:rPr>
      </w:pPr>
      <w:r>
        <w:rPr>
          <w:rFonts w:ascii="Times New Roman" w:hAnsi="Times New Roman" w:cs="Times New Roman"/>
          <w:b/>
          <w:sz w:val="24"/>
          <w:szCs w:val="24"/>
        </w:rPr>
        <w:t>w</w:t>
      </w:r>
      <w:bookmarkStart w:id="0" w:name="_GoBack"/>
      <w:bookmarkEnd w:id="0"/>
      <w:r w:rsidR="007316CC" w:rsidRPr="00004B55">
        <w:rPr>
          <w:rFonts w:ascii="Times New Roman" w:hAnsi="Times New Roman" w:cs="Times New Roman"/>
          <w:b/>
          <w:sz w:val="24"/>
          <w:szCs w:val="24"/>
        </w:rPr>
        <w:t>SR-</w:t>
      </w:r>
      <w:r w:rsidR="00EE3C6C" w:rsidRPr="00004B55">
        <w:rPr>
          <w:rFonts w:ascii="Times New Roman" w:hAnsi="Times New Roman" w:cs="Times New Roman"/>
          <w:b/>
          <w:sz w:val="24"/>
          <w:szCs w:val="24"/>
        </w:rPr>
        <w:t xml:space="preserve">2 </w:t>
      </w:r>
      <w:r w:rsidR="00004B55">
        <w:rPr>
          <w:rFonts w:ascii="Times New Roman" w:hAnsi="Times New Roman" w:cs="Times New Roman"/>
          <w:b/>
          <w:sz w:val="24"/>
          <w:szCs w:val="24"/>
        </w:rPr>
        <w:t>Civic Engagement</w:t>
      </w:r>
    </w:p>
    <w:p w14:paraId="194B57F3" w14:textId="500084F2" w:rsidR="00004B55" w:rsidRPr="00004B55" w:rsidRDefault="00004B55" w:rsidP="007316CC">
      <w:pPr>
        <w:spacing w:line="360" w:lineRule="auto"/>
        <w:rPr>
          <w:rFonts w:ascii="Times New Roman" w:hAnsi="Times New Roman" w:cs="Times New Roman"/>
          <w:b/>
          <w:sz w:val="24"/>
          <w:szCs w:val="24"/>
        </w:rPr>
      </w:pPr>
      <w:r>
        <w:rPr>
          <w:rFonts w:ascii="Times New Roman" w:hAnsi="Times New Roman" w:cs="Times New Roman"/>
          <w:b/>
          <w:sz w:val="24"/>
          <w:szCs w:val="24"/>
        </w:rPr>
        <w:t>From the Original CCMP action plan SR-2 Participatory Meetings and Forums</w:t>
      </w:r>
    </w:p>
    <w:p w14:paraId="2D29C38F" w14:textId="77777777" w:rsidR="007316CC" w:rsidRDefault="007316CC" w:rsidP="008A2F37">
      <w:pPr>
        <w:pStyle w:val="ListParagraph"/>
        <w:numPr>
          <w:ilvl w:val="0"/>
          <w:numId w:val="3"/>
        </w:numPr>
        <w:spacing w:line="360" w:lineRule="auto"/>
        <w:ind w:left="360"/>
        <w:rPr>
          <w:rFonts w:ascii="Times New Roman" w:hAnsi="Times New Roman" w:cs="Times New Roman"/>
          <w:sz w:val="24"/>
          <w:szCs w:val="24"/>
        </w:rPr>
      </w:pPr>
      <w:r w:rsidRPr="008A2F37">
        <w:rPr>
          <w:rFonts w:ascii="Times New Roman" w:hAnsi="Times New Roman" w:cs="Times New Roman"/>
          <w:sz w:val="24"/>
          <w:szCs w:val="24"/>
        </w:rPr>
        <w:t>OBJECTIVES</w:t>
      </w:r>
    </w:p>
    <w:p w14:paraId="27021D77" w14:textId="526408B3" w:rsidR="00E36EE5" w:rsidRDefault="00E36EE5" w:rsidP="007316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give the public a continued mechanism for regular and methodical expression of issues, concerns, and possible solutions for the BTES.</w:t>
      </w:r>
    </w:p>
    <w:p w14:paraId="17311E4C" w14:textId="5E3B9E33" w:rsidR="00E36EE5" w:rsidRDefault="00E36EE5" w:rsidP="007316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engage the public in the decision making process and possible action items within the BTES.</w:t>
      </w:r>
    </w:p>
    <w:p w14:paraId="54ACA2AE" w14:textId="1020C9B7" w:rsidR="00744742" w:rsidRPr="00004B55" w:rsidRDefault="00E36EE5" w:rsidP="00004B5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provide a public forum for dissemination of current information on issues facing the estuary.</w:t>
      </w:r>
    </w:p>
    <w:p w14:paraId="7DE9C5B3" w14:textId="77777777" w:rsidR="007316CC" w:rsidRPr="008A2F37" w:rsidRDefault="007316CC" w:rsidP="008A2F37">
      <w:pPr>
        <w:pStyle w:val="ListParagraph"/>
        <w:numPr>
          <w:ilvl w:val="0"/>
          <w:numId w:val="3"/>
        </w:numPr>
        <w:spacing w:line="360" w:lineRule="auto"/>
        <w:ind w:left="360"/>
        <w:rPr>
          <w:rFonts w:ascii="Times New Roman" w:hAnsi="Times New Roman" w:cs="Times New Roman"/>
          <w:sz w:val="24"/>
          <w:szCs w:val="24"/>
        </w:rPr>
      </w:pPr>
      <w:r w:rsidRPr="008A2F37">
        <w:rPr>
          <w:rFonts w:ascii="Times New Roman" w:hAnsi="Times New Roman" w:cs="Times New Roman"/>
          <w:sz w:val="24"/>
          <w:szCs w:val="24"/>
        </w:rPr>
        <w:t>BACKGROUND</w:t>
      </w:r>
    </w:p>
    <w:p w14:paraId="4D15FD0C" w14:textId="3632CFDA" w:rsidR="00F45778" w:rsidRDefault="00E36EE5" w:rsidP="00F45778">
      <w:pPr>
        <w:spacing w:line="360" w:lineRule="auto"/>
        <w:rPr>
          <w:rFonts w:ascii="Times New Roman" w:hAnsi="Times New Roman" w:cs="Times New Roman"/>
          <w:sz w:val="24"/>
          <w:szCs w:val="24"/>
        </w:rPr>
      </w:pPr>
      <w:r>
        <w:rPr>
          <w:rFonts w:ascii="Times New Roman" w:hAnsi="Times New Roman" w:cs="Times New Roman"/>
          <w:sz w:val="24"/>
          <w:szCs w:val="24"/>
        </w:rPr>
        <w:t>The CCMP was developed by a group of stakeholders (including MC members) is needed to protect the estuarine system. Public meetings were very important to ascertain if the original management conference decisions truly reflect the will of the public. These public meetings, special task forces and focus groups meeting have and continue to give emphasis on certain proposed actions, valuable feedback, and informed citizens for more than 20 years. Participatory activities are key to conveying to the public, the importance of their continual input to the implementation of the CCMP.</w:t>
      </w:r>
    </w:p>
    <w:p w14:paraId="5F99A334" w14:textId="0F4E340E" w:rsidR="008A2F37" w:rsidRPr="00E36EE5" w:rsidRDefault="008A2F37" w:rsidP="00E36EE5">
      <w:pPr>
        <w:pStyle w:val="ListParagraph"/>
        <w:numPr>
          <w:ilvl w:val="0"/>
          <w:numId w:val="6"/>
        </w:numPr>
        <w:spacing w:line="360" w:lineRule="auto"/>
        <w:rPr>
          <w:rFonts w:ascii="Times New Roman" w:hAnsi="Times New Roman" w:cs="Times New Roman"/>
          <w:sz w:val="24"/>
          <w:szCs w:val="24"/>
        </w:rPr>
      </w:pPr>
      <w:r w:rsidRPr="00E36EE5">
        <w:rPr>
          <w:rFonts w:ascii="Times New Roman" w:hAnsi="Times New Roman" w:cs="Times New Roman"/>
          <w:sz w:val="24"/>
          <w:szCs w:val="24"/>
        </w:rPr>
        <w:t>DESCRIPTION</w:t>
      </w:r>
    </w:p>
    <w:p w14:paraId="2E084BBC" w14:textId="30FAA4EE" w:rsidR="00E36EE5" w:rsidRDefault="00E36EE5" w:rsidP="00E36EE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management conference, through its quarterly public meetings will provide the key mechanism for the implementation of this action. Public engagement is provided and encouraged through this action. </w:t>
      </w:r>
      <w:r w:rsidR="00533255">
        <w:rPr>
          <w:rFonts w:ascii="Times New Roman" w:hAnsi="Times New Roman" w:cs="Times New Roman"/>
          <w:sz w:val="24"/>
          <w:szCs w:val="24"/>
        </w:rPr>
        <w:t>Action plan team meetings, public meetings, and workshops provide other avenues for public forum.</w:t>
      </w:r>
    </w:p>
    <w:p w14:paraId="1A95FD07" w14:textId="5BF2EA21" w:rsidR="00533255" w:rsidRDefault="00533255" w:rsidP="00E36EE5">
      <w:pPr>
        <w:spacing w:line="360" w:lineRule="auto"/>
        <w:rPr>
          <w:rFonts w:ascii="Times New Roman" w:hAnsi="Times New Roman" w:cs="Times New Roman"/>
          <w:sz w:val="24"/>
          <w:szCs w:val="24"/>
        </w:rPr>
      </w:pPr>
      <w:r>
        <w:rPr>
          <w:rFonts w:ascii="Times New Roman" w:hAnsi="Times New Roman" w:cs="Times New Roman"/>
          <w:sz w:val="24"/>
          <w:szCs w:val="24"/>
        </w:rPr>
        <w:t>Key to these meetings is:</w:t>
      </w:r>
    </w:p>
    <w:p w14:paraId="0718C2B9" w14:textId="7C422771" w:rsidR="00533255" w:rsidRDefault="00533255" w:rsidP="00533255">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Shared vision</w:t>
      </w:r>
    </w:p>
    <w:p w14:paraId="7422F5F1" w14:textId="655D0AAB" w:rsidR="00533255" w:rsidRDefault="00533255" w:rsidP="00533255">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Respect multiple points of view</w:t>
      </w:r>
    </w:p>
    <w:p w14:paraId="1EEF715F" w14:textId="3EA3359B" w:rsidR="00004B55" w:rsidRDefault="00533255" w:rsidP="00004B55">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Promote movement to consensus</w:t>
      </w:r>
    </w:p>
    <w:p w14:paraId="3EF90B29" w14:textId="77777777" w:rsidR="00004B55" w:rsidRPr="00004B55" w:rsidRDefault="00004B55" w:rsidP="00004B55">
      <w:pPr>
        <w:spacing w:line="360" w:lineRule="auto"/>
        <w:rPr>
          <w:rFonts w:ascii="Times New Roman" w:hAnsi="Times New Roman" w:cs="Times New Roman"/>
          <w:sz w:val="24"/>
          <w:szCs w:val="24"/>
        </w:rPr>
      </w:pPr>
    </w:p>
    <w:p w14:paraId="07AD85BD" w14:textId="77777777" w:rsidR="008A2F37" w:rsidRPr="00626A6C" w:rsidRDefault="008A2F37" w:rsidP="00EF3B5F">
      <w:pPr>
        <w:pStyle w:val="ListParagraph"/>
        <w:numPr>
          <w:ilvl w:val="0"/>
          <w:numId w:val="6"/>
        </w:numPr>
        <w:spacing w:line="360" w:lineRule="auto"/>
        <w:rPr>
          <w:rFonts w:ascii="Times New Roman" w:hAnsi="Times New Roman" w:cs="Times New Roman"/>
          <w:sz w:val="24"/>
          <w:szCs w:val="24"/>
        </w:rPr>
      </w:pPr>
      <w:r w:rsidRPr="00626A6C">
        <w:rPr>
          <w:rFonts w:ascii="Times New Roman" w:hAnsi="Times New Roman" w:cs="Times New Roman"/>
          <w:sz w:val="24"/>
          <w:szCs w:val="24"/>
        </w:rPr>
        <w:lastRenderedPageBreak/>
        <w:t>LOCATION</w:t>
      </w:r>
    </w:p>
    <w:p w14:paraId="6FC36229" w14:textId="667EFED3" w:rsidR="00533255" w:rsidRDefault="00533255" w:rsidP="00533255">
      <w:pPr>
        <w:spacing w:line="360" w:lineRule="auto"/>
        <w:rPr>
          <w:rFonts w:ascii="Times New Roman" w:hAnsi="Times New Roman" w:cs="Times New Roman"/>
          <w:sz w:val="24"/>
          <w:szCs w:val="24"/>
        </w:rPr>
      </w:pPr>
      <w:r>
        <w:rPr>
          <w:rFonts w:ascii="Times New Roman" w:hAnsi="Times New Roman" w:cs="Times New Roman"/>
          <w:sz w:val="24"/>
          <w:szCs w:val="24"/>
        </w:rPr>
        <w:t>Management Conference meetings should be held at a location mutually agreed upon by the MC and the program office.</w:t>
      </w:r>
    </w:p>
    <w:p w14:paraId="500838FC" w14:textId="3102D858" w:rsidR="00533255" w:rsidRPr="00533255" w:rsidRDefault="00533255" w:rsidP="00533255">
      <w:pPr>
        <w:spacing w:line="360" w:lineRule="auto"/>
        <w:rPr>
          <w:rFonts w:ascii="Times New Roman" w:hAnsi="Times New Roman" w:cs="Times New Roman"/>
          <w:sz w:val="24"/>
          <w:szCs w:val="24"/>
        </w:rPr>
      </w:pPr>
      <w:r>
        <w:rPr>
          <w:rFonts w:ascii="Times New Roman" w:hAnsi="Times New Roman" w:cs="Times New Roman"/>
          <w:sz w:val="24"/>
          <w:szCs w:val="24"/>
        </w:rPr>
        <w:t>Public meeting, action plan team meetings, and workshops</w:t>
      </w:r>
    </w:p>
    <w:p w14:paraId="26F05BDC" w14:textId="77777777" w:rsidR="008A2F37" w:rsidRDefault="008A2F37" w:rsidP="008A2F37">
      <w:pPr>
        <w:spacing w:line="360" w:lineRule="auto"/>
        <w:rPr>
          <w:rFonts w:ascii="Times New Roman" w:hAnsi="Times New Roman" w:cs="Times New Roman"/>
          <w:sz w:val="24"/>
          <w:szCs w:val="24"/>
        </w:rPr>
      </w:pPr>
      <w:r>
        <w:rPr>
          <w:rFonts w:ascii="Times New Roman" w:hAnsi="Times New Roman" w:cs="Times New Roman"/>
          <w:sz w:val="24"/>
          <w:szCs w:val="24"/>
        </w:rPr>
        <w:t xml:space="preserve">Materials will be </w:t>
      </w:r>
      <w:r w:rsidR="00744742">
        <w:rPr>
          <w:rFonts w:ascii="Times New Roman" w:hAnsi="Times New Roman" w:cs="Times New Roman"/>
          <w:sz w:val="24"/>
          <w:szCs w:val="24"/>
        </w:rPr>
        <w:t>produced by</w:t>
      </w:r>
      <w:r>
        <w:rPr>
          <w:rFonts w:ascii="Times New Roman" w:hAnsi="Times New Roman" w:cs="Times New Roman"/>
          <w:sz w:val="24"/>
          <w:szCs w:val="24"/>
        </w:rPr>
        <w:t xml:space="preserve"> the program staff and distributed nationally.</w:t>
      </w:r>
      <w:r w:rsidR="00EB0962">
        <w:rPr>
          <w:rFonts w:ascii="Times New Roman" w:hAnsi="Times New Roman" w:cs="Times New Roman"/>
          <w:sz w:val="24"/>
          <w:szCs w:val="24"/>
        </w:rPr>
        <w:t xml:space="preserve"> All two-way communication (social media, 1-800 number, e-mail, etc.) will be monitored by program staff. Speakers Bureau participants will be trained by program staff and will speak on local, regional, state, and possibly national levels.</w:t>
      </w:r>
    </w:p>
    <w:p w14:paraId="6E00C33D" w14:textId="77777777" w:rsidR="008A2F37" w:rsidRDefault="008A2F37" w:rsidP="00EF3B5F">
      <w:pPr>
        <w:pStyle w:val="ListParagraph"/>
        <w:numPr>
          <w:ilvl w:val="0"/>
          <w:numId w:val="6"/>
        </w:numPr>
        <w:spacing w:line="360" w:lineRule="auto"/>
        <w:rPr>
          <w:rFonts w:ascii="Times New Roman" w:hAnsi="Times New Roman" w:cs="Times New Roman"/>
          <w:sz w:val="24"/>
          <w:szCs w:val="24"/>
        </w:rPr>
      </w:pPr>
      <w:r w:rsidRPr="00744742">
        <w:rPr>
          <w:rFonts w:ascii="Times New Roman" w:hAnsi="Times New Roman" w:cs="Times New Roman"/>
          <w:sz w:val="24"/>
          <w:szCs w:val="24"/>
        </w:rPr>
        <w:t>LEAD AGENCY</w:t>
      </w:r>
    </w:p>
    <w:p w14:paraId="2E4EDD78" w14:textId="77777777" w:rsidR="00744742" w:rsidRDefault="00744742" w:rsidP="0074474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lead implementer for this action will be the Program Office, BTMC members, and consultants when necessary. Support implementers will include </w:t>
      </w:r>
      <w:r w:rsidR="00EB0962">
        <w:rPr>
          <w:rFonts w:ascii="Times New Roman" w:hAnsi="Times New Roman" w:cs="Times New Roman"/>
          <w:sz w:val="24"/>
          <w:szCs w:val="24"/>
        </w:rPr>
        <w:t xml:space="preserve">management conference members, volunteer speakers, </w:t>
      </w:r>
      <w:r>
        <w:rPr>
          <w:rFonts w:ascii="Times New Roman" w:hAnsi="Times New Roman" w:cs="Times New Roman"/>
          <w:sz w:val="24"/>
          <w:szCs w:val="24"/>
        </w:rPr>
        <w:t xml:space="preserve">volunteer businesses, agencies, chambers of commerce, economic councils, tourism offices, and other public points-of-interest at the local and state level. </w:t>
      </w:r>
      <w:r w:rsidR="00F45778">
        <w:rPr>
          <w:rFonts w:ascii="Times New Roman" w:hAnsi="Times New Roman" w:cs="Times New Roman"/>
          <w:sz w:val="24"/>
          <w:szCs w:val="24"/>
        </w:rPr>
        <w:t>The Program Office should also partner</w:t>
      </w:r>
      <w:r w:rsidR="00EB0962">
        <w:rPr>
          <w:rFonts w:ascii="Times New Roman" w:hAnsi="Times New Roman" w:cs="Times New Roman"/>
          <w:sz w:val="24"/>
          <w:szCs w:val="24"/>
        </w:rPr>
        <w:t xml:space="preserve"> </w:t>
      </w:r>
      <w:r w:rsidR="00F45778">
        <w:rPr>
          <w:rFonts w:ascii="Times New Roman" w:hAnsi="Times New Roman" w:cs="Times New Roman"/>
          <w:sz w:val="24"/>
          <w:szCs w:val="24"/>
        </w:rPr>
        <w:t xml:space="preserve">with the </w:t>
      </w:r>
      <w:r w:rsidR="00EB0962">
        <w:rPr>
          <w:rFonts w:ascii="Times New Roman" w:hAnsi="Times New Roman" w:cs="Times New Roman"/>
          <w:sz w:val="24"/>
          <w:szCs w:val="24"/>
        </w:rPr>
        <w:t>Nicholls State University Department of Mass Communication</w:t>
      </w:r>
      <w:r w:rsidR="00F45778">
        <w:rPr>
          <w:rFonts w:ascii="Times New Roman" w:hAnsi="Times New Roman" w:cs="Times New Roman"/>
          <w:sz w:val="24"/>
          <w:szCs w:val="24"/>
        </w:rPr>
        <w:t xml:space="preserve"> for assistance in communication creation and dissemination, social media strategy and monitoring, and other communication activities. </w:t>
      </w:r>
      <w:r>
        <w:rPr>
          <w:rFonts w:ascii="Times New Roman" w:hAnsi="Times New Roman" w:cs="Times New Roman"/>
          <w:sz w:val="24"/>
          <w:szCs w:val="24"/>
        </w:rPr>
        <w:t>At the national level, agreements will be developed with appropriate federal agencies, nonprofit organizations, and special interest groups to distribute, display, and use BTES informational materials.</w:t>
      </w:r>
    </w:p>
    <w:p w14:paraId="2293040F" w14:textId="77777777" w:rsidR="00744742" w:rsidRDefault="00744742" w:rsidP="00EF3B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TIMELINES AND/OR MILESTONES</w:t>
      </w:r>
    </w:p>
    <w:p w14:paraId="7D0F8784" w14:textId="77777777" w:rsidR="00744742" w:rsidRDefault="00744742"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Continue to identify and create database of all BTES target audiences. Database should include geographical, educational, socio-economic, and other demographic aspects of target audiences. Building from the community sector approach, determine issues of concern and the educational needs of specific target audiences and include in database.</w:t>
      </w:r>
    </w:p>
    <w:p w14:paraId="57CECB83" w14:textId="77777777" w:rsidR="00744742" w:rsidRDefault="00744742"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Determine the most effective formats (printed, audio, and/or visual) for conveying the overall message and information to each target audience, and produce products that align with each.</w:t>
      </w:r>
    </w:p>
    <w:p w14:paraId="33624478" w14:textId="77777777" w:rsidR="00744742" w:rsidRDefault="00615BAA"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Create database to track and evaluate dissemination campaign including quantities of materials distributed, formats of information distributed, dissemination methods corresponding to each target audience, dates, and locations</w:t>
      </w:r>
    </w:p>
    <w:p w14:paraId="5BE98E4D" w14:textId="77777777" w:rsidR="00EF3B5F" w:rsidRDefault="00EF3B5F"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Enhance two-way communication with the public through marketing of all channels (1-800 number, social media, informational e-mail address, contact features on website).</w:t>
      </w:r>
    </w:p>
    <w:p w14:paraId="2A051097" w14:textId="77777777" w:rsidR="00F45778" w:rsidRDefault="00F45778"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Create social media strategy to reach multiple audiences. This strategy should include all forms of social media and should consider new platforms as they emerge. </w:t>
      </w:r>
    </w:p>
    <w:p w14:paraId="1F5A4AEC" w14:textId="77777777" w:rsidR="00F45778" w:rsidRDefault="00F45778"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Recruit, train and market the Speakers Bureau. Speakers should be prepared to deliver the overall message of the BTES as well as specialized information for targeted groups.</w:t>
      </w:r>
    </w:p>
    <w:p w14:paraId="65F8FFF2" w14:textId="77777777" w:rsidR="00615BAA" w:rsidRDefault="00615BAA" w:rsidP="00615BAA">
      <w:pPr>
        <w:pStyle w:val="ListParagraph"/>
        <w:spacing w:line="360" w:lineRule="auto"/>
        <w:rPr>
          <w:rFonts w:ascii="Times New Roman" w:hAnsi="Times New Roman" w:cs="Times New Roman"/>
          <w:sz w:val="24"/>
          <w:szCs w:val="24"/>
        </w:rPr>
      </w:pPr>
    </w:p>
    <w:p w14:paraId="1C7FDA4E" w14:textId="77777777" w:rsidR="003B6FBE" w:rsidRDefault="00615BAA" w:rsidP="00EF3B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POSSIBLE RANGE OF COSTS AND SOURCES OF FUNDING</w:t>
      </w:r>
    </w:p>
    <w:p w14:paraId="6FE6B1AF" w14:textId="77777777" w:rsidR="00615BAA" w:rsidRDefault="00EF3B5F" w:rsidP="00F324B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Costs for production and dissemination of information will vary depending on chosen tactics. There is no cost for Speakers Bureau or two-way communication tactics addressed above. </w:t>
      </w:r>
    </w:p>
    <w:p w14:paraId="003B6E21" w14:textId="77777777" w:rsidR="00EF3B5F" w:rsidRDefault="00EF3B5F" w:rsidP="00615BAA">
      <w:pPr>
        <w:pStyle w:val="ListParagraph"/>
        <w:spacing w:line="360" w:lineRule="auto"/>
        <w:ind w:left="360"/>
        <w:rPr>
          <w:rFonts w:ascii="Times New Roman" w:hAnsi="Times New Roman" w:cs="Times New Roman"/>
          <w:sz w:val="24"/>
          <w:szCs w:val="24"/>
        </w:rPr>
      </w:pPr>
    </w:p>
    <w:p w14:paraId="02FC9CAB" w14:textId="77777777" w:rsidR="00615BAA" w:rsidRDefault="00615BAA" w:rsidP="00EF3B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PERFORMANCE MEASURES</w:t>
      </w:r>
    </w:p>
    <w:p w14:paraId="3012F3D6" w14:textId="77777777" w:rsidR="00615BAA" w:rsidRDefault="00615BAA" w:rsidP="00615BA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Possible Data Gathered</w:t>
      </w:r>
    </w:p>
    <w:p w14:paraId="622124EE"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Most effective format for conveying the message of the BTES</w:t>
      </w:r>
    </w:p>
    <w:p w14:paraId="2C92B45D"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Number of materials given out at different events/locations</w:t>
      </w:r>
    </w:p>
    <w:p w14:paraId="131E132D"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Number of clicks on specific web site or social media posts</w:t>
      </w:r>
    </w:p>
    <w:p w14:paraId="03D27274" w14:textId="77777777" w:rsidR="00615BAA" w:rsidRDefault="00615BAA" w:rsidP="00615BA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Monitoring</w:t>
      </w:r>
    </w:p>
    <w:p w14:paraId="3B7D7C18"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Parties responsible- Program Staff</w:t>
      </w:r>
    </w:p>
    <w:p w14:paraId="580E8826"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Timetable for gathering data- ongoing</w:t>
      </w:r>
    </w:p>
    <w:p w14:paraId="4089F511"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How data is shared</w:t>
      </w:r>
    </w:p>
    <w:p w14:paraId="078B7029" w14:textId="77777777" w:rsidR="00615BAA" w:rsidRDefault="00615BAA" w:rsidP="00615BAA">
      <w:pPr>
        <w:pStyle w:val="ListParagraph"/>
        <w:numPr>
          <w:ilvl w:val="2"/>
          <w:numId w:val="5"/>
        </w:numPr>
        <w:spacing w:line="360" w:lineRule="auto"/>
        <w:rPr>
          <w:rFonts w:ascii="Times New Roman" w:hAnsi="Times New Roman" w:cs="Times New Roman"/>
          <w:sz w:val="24"/>
          <w:szCs w:val="24"/>
        </w:rPr>
      </w:pPr>
      <w:r>
        <w:rPr>
          <w:rFonts w:ascii="Times New Roman" w:hAnsi="Times New Roman" w:cs="Times New Roman"/>
          <w:sz w:val="24"/>
          <w:szCs w:val="24"/>
        </w:rPr>
        <w:t>Quarterly social media report to BTMC</w:t>
      </w:r>
    </w:p>
    <w:p w14:paraId="0B5A865A" w14:textId="77777777" w:rsidR="00615BAA" w:rsidRDefault="00615BAA" w:rsidP="00615BAA">
      <w:pPr>
        <w:pStyle w:val="ListParagraph"/>
        <w:numPr>
          <w:ilvl w:val="2"/>
          <w:numId w:val="5"/>
        </w:numPr>
        <w:spacing w:line="360" w:lineRule="auto"/>
        <w:rPr>
          <w:rFonts w:ascii="Times New Roman" w:hAnsi="Times New Roman" w:cs="Times New Roman"/>
          <w:sz w:val="24"/>
          <w:szCs w:val="24"/>
        </w:rPr>
      </w:pPr>
      <w:r>
        <w:rPr>
          <w:rFonts w:ascii="Times New Roman" w:hAnsi="Times New Roman" w:cs="Times New Roman"/>
          <w:sz w:val="24"/>
          <w:szCs w:val="24"/>
        </w:rPr>
        <w:t>Database tracking dissemination of materials</w:t>
      </w:r>
    </w:p>
    <w:p w14:paraId="2AE0D9AD" w14:textId="77777777" w:rsidR="00EB0962" w:rsidRDefault="00EB0962" w:rsidP="00615BAA">
      <w:pPr>
        <w:pStyle w:val="ListParagraph"/>
        <w:numPr>
          <w:ilvl w:val="2"/>
          <w:numId w:val="5"/>
        </w:numPr>
        <w:spacing w:line="360" w:lineRule="auto"/>
        <w:rPr>
          <w:rFonts w:ascii="Times New Roman" w:hAnsi="Times New Roman" w:cs="Times New Roman"/>
          <w:sz w:val="24"/>
          <w:szCs w:val="24"/>
        </w:rPr>
      </w:pPr>
      <w:r>
        <w:rPr>
          <w:rFonts w:ascii="Times New Roman" w:hAnsi="Times New Roman" w:cs="Times New Roman"/>
          <w:sz w:val="24"/>
          <w:szCs w:val="24"/>
        </w:rPr>
        <w:t>Quarterly Speakers Bureau report to BTMC</w:t>
      </w:r>
    </w:p>
    <w:p w14:paraId="0F0B976B"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Possible data gaps- ?</w:t>
      </w:r>
    </w:p>
    <w:p w14:paraId="4ABCA7FB" w14:textId="77777777" w:rsidR="00615BAA" w:rsidRP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If additional funding is needed- as available</w:t>
      </w:r>
    </w:p>
    <w:sectPr w:rsidR="00615BAA" w:rsidRPr="00615B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7316" w14:textId="77777777" w:rsidR="00602CD9" w:rsidRDefault="00602CD9" w:rsidP="000B3772">
      <w:pPr>
        <w:spacing w:after="0" w:line="240" w:lineRule="auto"/>
      </w:pPr>
      <w:r>
        <w:separator/>
      </w:r>
    </w:p>
  </w:endnote>
  <w:endnote w:type="continuationSeparator" w:id="0">
    <w:p w14:paraId="38D59A59" w14:textId="77777777" w:rsidR="00602CD9" w:rsidRDefault="00602CD9" w:rsidP="000B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9B21" w14:textId="77777777" w:rsidR="000B3772" w:rsidRDefault="000B37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3DC1" w14:textId="77777777" w:rsidR="000B3772" w:rsidRDefault="000B37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E4CF" w14:textId="77777777" w:rsidR="000B3772" w:rsidRDefault="000B3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6C9B" w14:textId="77777777" w:rsidR="00602CD9" w:rsidRDefault="00602CD9" w:rsidP="000B3772">
      <w:pPr>
        <w:spacing w:after="0" w:line="240" w:lineRule="auto"/>
      </w:pPr>
      <w:r>
        <w:separator/>
      </w:r>
    </w:p>
  </w:footnote>
  <w:footnote w:type="continuationSeparator" w:id="0">
    <w:p w14:paraId="03A9C20A" w14:textId="77777777" w:rsidR="00602CD9" w:rsidRDefault="00602CD9" w:rsidP="000B3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3DE" w14:textId="77777777" w:rsidR="000B3772" w:rsidRDefault="000B37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471679"/>
      <w:docPartObj>
        <w:docPartGallery w:val="Watermarks"/>
        <w:docPartUnique/>
      </w:docPartObj>
    </w:sdtPr>
    <w:sdtEndPr/>
    <w:sdtContent>
      <w:p w14:paraId="4B85CF30" w14:textId="335D58F3" w:rsidR="000B3772" w:rsidRDefault="00602CD9">
        <w:pPr>
          <w:pStyle w:val="Header"/>
        </w:pPr>
        <w:r>
          <w:rPr>
            <w:noProof/>
            <w:lang w:eastAsia="zh-TW"/>
          </w:rPr>
          <w:pict w14:anchorId="41530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65877"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983E" w14:textId="77777777" w:rsidR="000B3772" w:rsidRDefault="000B37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6175"/>
    <w:multiLevelType w:val="hybridMultilevel"/>
    <w:tmpl w:val="2E56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57792"/>
    <w:multiLevelType w:val="hybridMultilevel"/>
    <w:tmpl w:val="294CD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732B9"/>
    <w:multiLevelType w:val="hybridMultilevel"/>
    <w:tmpl w:val="6ABAF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62062"/>
    <w:multiLevelType w:val="hybridMultilevel"/>
    <w:tmpl w:val="6E504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7781F"/>
    <w:multiLevelType w:val="hybridMultilevel"/>
    <w:tmpl w:val="6A0A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D5666"/>
    <w:multiLevelType w:val="hybridMultilevel"/>
    <w:tmpl w:val="8E6A0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6787F"/>
    <w:multiLevelType w:val="hybridMultilevel"/>
    <w:tmpl w:val="8C5E617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C"/>
    <w:rsid w:val="00004B55"/>
    <w:rsid w:val="00082B50"/>
    <w:rsid w:val="000B3772"/>
    <w:rsid w:val="000F6569"/>
    <w:rsid w:val="002C2716"/>
    <w:rsid w:val="002D1054"/>
    <w:rsid w:val="003B6FBE"/>
    <w:rsid w:val="00485769"/>
    <w:rsid w:val="00533255"/>
    <w:rsid w:val="00602CD9"/>
    <w:rsid w:val="00615BAA"/>
    <w:rsid w:val="00626A6C"/>
    <w:rsid w:val="007316CC"/>
    <w:rsid w:val="00744742"/>
    <w:rsid w:val="007C1057"/>
    <w:rsid w:val="007C54C5"/>
    <w:rsid w:val="008A2F37"/>
    <w:rsid w:val="009146DC"/>
    <w:rsid w:val="00925236"/>
    <w:rsid w:val="009F22AD"/>
    <w:rsid w:val="00A56F13"/>
    <w:rsid w:val="00AA7505"/>
    <w:rsid w:val="00B300DE"/>
    <w:rsid w:val="00C420DB"/>
    <w:rsid w:val="00CE3CA0"/>
    <w:rsid w:val="00D119FC"/>
    <w:rsid w:val="00D258AF"/>
    <w:rsid w:val="00DC1A5D"/>
    <w:rsid w:val="00E20956"/>
    <w:rsid w:val="00E36EE5"/>
    <w:rsid w:val="00EB0962"/>
    <w:rsid w:val="00EE3C6C"/>
    <w:rsid w:val="00EF3B5F"/>
    <w:rsid w:val="00F324B0"/>
    <w:rsid w:val="00F4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AEA7C"/>
  <w15:docId w15:val="{A20ED32B-3766-4DFC-974B-84FA42F0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CC"/>
    <w:pPr>
      <w:ind w:left="720"/>
      <w:contextualSpacing/>
    </w:pPr>
  </w:style>
  <w:style w:type="paragraph" w:styleId="BalloonText">
    <w:name w:val="Balloon Text"/>
    <w:basedOn w:val="Normal"/>
    <w:link w:val="BalloonTextChar"/>
    <w:uiPriority w:val="99"/>
    <w:semiHidden/>
    <w:unhideWhenUsed/>
    <w:rsid w:val="00EE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6C"/>
    <w:rPr>
      <w:rFonts w:ascii="Tahoma" w:hAnsi="Tahoma" w:cs="Tahoma"/>
      <w:sz w:val="16"/>
      <w:szCs w:val="16"/>
    </w:rPr>
  </w:style>
  <w:style w:type="paragraph" w:styleId="Header">
    <w:name w:val="header"/>
    <w:basedOn w:val="Normal"/>
    <w:link w:val="HeaderChar"/>
    <w:uiPriority w:val="99"/>
    <w:unhideWhenUsed/>
    <w:rsid w:val="000B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72"/>
  </w:style>
  <w:style w:type="paragraph" w:styleId="Footer">
    <w:name w:val="footer"/>
    <w:basedOn w:val="Normal"/>
    <w:link w:val="FooterChar"/>
    <w:uiPriority w:val="99"/>
    <w:unhideWhenUsed/>
    <w:rsid w:val="000B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Wetlands Research Center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Cavalier</dc:creator>
  <cp:lastModifiedBy>susan</cp:lastModifiedBy>
  <cp:revision>3</cp:revision>
  <cp:lastPrinted>2016-11-15T14:32:00Z</cp:lastPrinted>
  <dcterms:created xsi:type="dcterms:W3CDTF">2017-02-07T23:08:00Z</dcterms:created>
  <dcterms:modified xsi:type="dcterms:W3CDTF">2017-02-07T23:45:00Z</dcterms:modified>
</cp:coreProperties>
</file>