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4B" w:rsidRPr="00B13C11" w:rsidRDefault="00A03A4B"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b/>
          <w:bCs/>
          <w:sz w:val="24"/>
          <w:szCs w:val="24"/>
        </w:rPr>
      </w:pPr>
      <w:r w:rsidRPr="00B13C11">
        <w:rPr>
          <w:rFonts w:ascii="Times New Roman" w:hAnsi="Times New Roman" w:cs="Times New Roman"/>
          <w:b/>
          <w:bCs/>
          <w:sz w:val="24"/>
          <w:szCs w:val="24"/>
        </w:rPr>
        <w:t>EM-15</w:t>
      </w:r>
      <w:r w:rsidR="00950ADF" w:rsidRPr="00B13C11">
        <w:rPr>
          <w:rFonts w:ascii="Times New Roman" w:hAnsi="Times New Roman" w:cs="Times New Roman"/>
          <w:b/>
          <w:bCs/>
          <w:sz w:val="24"/>
          <w:szCs w:val="24"/>
        </w:rPr>
        <w:t xml:space="preserve"> </w:t>
      </w:r>
      <w:r w:rsidRPr="00B13C11">
        <w:rPr>
          <w:rFonts w:ascii="Times New Roman" w:hAnsi="Times New Roman" w:cs="Times New Roman"/>
          <w:b/>
          <w:bCs/>
          <w:sz w:val="24"/>
          <w:szCs w:val="24"/>
        </w:rPr>
        <w:tab/>
      </w:r>
      <w:r w:rsidR="006430ED" w:rsidRPr="00B13C11">
        <w:rPr>
          <w:rFonts w:ascii="Times New Roman" w:hAnsi="Times New Roman" w:cs="Times New Roman"/>
          <w:b/>
          <w:bCs/>
          <w:sz w:val="24"/>
          <w:szCs w:val="24"/>
        </w:rPr>
        <w:t xml:space="preserve">PROTECTION OF </w:t>
      </w:r>
      <w:r w:rsidR="00B32271" w:rsidRPr="00B13C11">
        <w:rPr>
          <w:rFonts w:ascii="Times New Roman" w:hAnsi="Times New Roman" w:cs="Times New Roman"/>
          <w:b/>
          <w:bCs/>
          <w:sz w:val="24"/>
          <w:szCs w:val="24"/>
        </w:rPr>
        <w:t>PLANTS AND ANIMALS</w:t>
      </w:r>
    </w:p>
    <w:p w:rsidR="000B1596" w:rsidRPr="00B13C11" w:rsidRDefault="002F0F17"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The Barataria and Terrebonne Basins </w:t>
      </w:r>
      <w:r>
        <w:rPr>
          <w:rFonts w:ascii="Times New Roman" w:hAnsi="Times New Roman" w:cs="Times New Roman"/>
          <w:sz w:val="24"/>
          <w:szCs w:val="24"/>
        </w:rPr>
        <w:t>(</w:t>
      </w:r>
      <w:r w:rsidRPr="00B13C11">
        <w:rPr>
          <w:rFonts w:ascii="Times New Roman" w:hAnsi="Times New Roman" w:cs="Times New Roman"/>
          <w:sz w:val="24"/>
          <w:szCs w:val="24"/>
        </w:rPr>
        <w:t>B-T</w:t>
      </w:r>
      <w:r>
        <w:rPr>
          <w:rFonts w:ascii="Times New Roman" w:hAnsi="Times New Roman" w:cs="Times New Roman"/>
          <w:sz w:val="24"/>
          <w:szCs w:val="24"/>
        </w:rPr>
        <w:t>)</w:t>
      </w:r>
      <w:r w:rsidRPr="00B13C11">
        <w:rPr>
          <w:rFonts w:ascii="Times New Roman" w:hAnsi="Times New Roman" w:cs="Times New Roman"/>
          <w:sz w:val="24"/>
          <w:szCs w:val="24"/>
        </w:rPr>
        <w:t xml:space="preserve"> provides habitat for a multitude of invertebrates, birds, finfish, shellfish, reptiles, amphibians, and mammals, with all contributing to the living fabric of the basins.</w:t>
      </w:r>
      <w:r>
        <w:rPr>
          <w:rFonts w:ascii="Times New Roman" w:hAnsi="Times New Roman" w:cs="Times New Roman"/>
          <w:sz w:val="24"/>
          <w:szCs w:val="24"/>
        </w:rPr>
        <w:t xml:space="preserve"> </w:t>
      </w:r>
      <w:r w:rsidRPr="00B13C11">
        <w:rPr>
          <w:rFonts w:ascii="Times New Roman" w:hAnsi="Times New Roman" w:cs="Times New Roman"/>
          <w:sz w:val="24"/>
          <w:szCs w:val="24"/>
        </w:rPr>
        <w:t xml:space="preserve">It is estimated that the B-T ecosystems provide habitat for approximately 735 species of native birds, finfish, shellfish, reptiles, amphibians, and mammals. </w:t>
      </w:r>
      <w:r w:rsidR="005528CD" w:rsidRPr="00B13C11">
        <w:rPr>
          <w:rFonts w:ascii="Times New Roman" w:hAnsi="Times New Roman" w:cs="Times New Roman"/>
          <w:sz w:val="24"/>
          <w:szCs w:val="24"/>
        </w:rPr>
        <w:t xml:space="preserve">The following </w:t>
      </w:r>
      <w:r w:rsidR="00917136" w:rsidRPr="00B13C11">
        <w:rPr>
          <w:rFonts w:ascii="Times New Roman" w:hAnsi="Times New Roman" w:cs="Times New Roman"/>
          <w:sz w:val="24"/>
          <w:szCs w:val="24"/>
        </w:rPr>
        <w:t xml:space="preserve">narratives are </w:t>
      </w:r>
      <w:r w:rsidR="005528CD" w:rsidRPr="00B13C11">
        <w:rPr>
          <w:rFonts w:ascii="Times New Roman" w:hAnsi="Times New Roman" w:cs="Times New Roman"/>
          <w:sz w:val="24"/>
          <w:szCs w:val="24"/>
        </w:rPr>
        <w:t xml:space="preserve">not exclusive </w:t>
      </w:r>
      <w:r w:rsidR="00240D7C" w:rsidRPr="00B13C11">
        <w:rPr>
          <w:rFonts w:ascii="Times New Roman" w:hAnsi="Times New Roman" w:cs="Times New Roman"/>
          <w:sz w:val="24"/>
          <w:szCs w:val="24"/>
        </w:rPr>
        <w:t>toward</w:t>
      </w:r>
      <w:r w:rsidR="005528CD" w:rsidRPr="00B13C11">
        <w:rPr>
          <w:rFonts w:ascii="Times New Roman" w:hAnsi="Times New Roman" w:cs="Times New Roman"/>
          <w:sz w:val="24"/>
          <w:szCs w:val="24"/>
        </w:rPr>
        <w:t xml:space="preserve"> the deference </w:t>
      </w:r>
      <w:r w:rsidR="008E6B91" w:rsidRPr="00B13C11">
        <w:rPr>
          <w:rFonts w:ascii="Times New Roman" w:hAnsi="Times New Roman" w:cs="Times New Roman"/>
          <w:sz w:val="24"/>
          <w:szCs w:val="24"/>
        </w:rPr>
        <w:t xml:space="preserve">for </w:t>
      </w:r>
      <w:r w:rsidR="005528CD" w:rsidRPr="00B13C11">
        <w:rPr>
          <w:rFonts w:ascii="Times New Roman" w:hAnsi="Times New Roman" w:cs="Times New Roman"/>
          <w:sz w:val="24"/>
          <w:szCs w:val="24"/>
        </w:rPr>
        <w:t xml:space="preserve">the multitude of </w:t>
      </w:r>
      <w:r w:rsidR="00917136" w:rsidRPr="00B13C11">
        <w:rPr>
          <w:rFonts w:ascii="Times New Roman" w:hAnsi="Times New Roman" w:cs="Times New Roman"/>
          <w:sz w:val="24"/>
          <w:szCs w:val="24"/>
        </w:rPr>
        <w:t xml:space="preserve">additional </w:t>
      </w:r>
      <w:r w:rsidR="005528CD" w:rsidRPr="00B13C11">
        <w:rPr>
          <w:rFonts w:ascii="Times New Roman" w:hAnsi="Times New Roman" w:cs="Times New Roman"/>
          <w:sz w:val="24"/>
          <w:szCs w:val="24"/>
        </w:rPr>
        <w:t>organisms that comprise the ecosystem</w:t>
      </w:r>
      <w:r w:rsidR="008E6B91" w:rsidRPr="00B13C11">
        <w:rPr>
          <w:rFonts w:ascii="Times New Roman" w:hAnsi="Times New Roman" w:cs="Times New Roman"/>
          <w:sz w:val="24"/>
          <w:szCs w:val="24"/>
        </w:rPr>
        <w:t>s</w:t>
      </w:r>
      <w:r w:rsidR="005528CD" w:rsidRPr="00B13C11">
        <w:rPr>
          <w:rFonts w:ascii="Times New Roman" w:hAnsi="Times New Roman" w:cs="Times New Roman"/>
          <w:sz w:val="24"/>
          <w:szCs w:val="24"/>
        </w:rPr>
        <w:t xml:space="preserve"> of the </w:t>
      </w:r>
      <w:r w:rsidR="00946B0A" w:rsidRPr="00B13C11">
        <w:rPr>
          <w:rFonts w:ascii="Times New Roman" w:hAnsi="Times New Roman" w:cs="Times New Roman"/>
          <w:sz w:val="24"/>
          <w:szCs w:val="24"/>
        </w:rPr>
        <w:t>B-T</w:t>
      </w:r>
      <w:r w:rsidR="005528CD" w:rsidRPr="00B13C11">
        <w:rPr>
          <w:rFonts w:ascii="Times New Roman" w:hAnsi="Times New Roman" w:cs="Times New Roman"/>
          <w:sz w:val="24"/>
          <w:szCs w:val="24"/>
        </w:rPr>
        <w:t xml:space="preserve">. </w:t>
      </w:r>
      <w:r w:rsidR="00F74CD7" w:rsidRPr="00B13C11">
        <w:rPr>
          <w:rFonts w:ascii="Times New Roman" w:hAnsi="Times New Roman" w:cs="Times New Roman"/>
          <w:sz w:val="24"/>
          <w:szCs w:val="24"/>
        </w:rPr>
        <w:t xml:space="preserve">Practicality requires that </w:t>
      </w:r>
      <w:r w:rsidR="00E463F6" w:rsidRPr="00B13C11">
        <w:rPr>
          <w:rFonts w:ascii="Times New Roman" w:hAnsi="Times New Roman" w:cs="Times New Roman"/>
          <w:sz w:val="24"/>
          <w:szCs w:val="24"/>
        </w:rPr>
        <w:t xml:space="preserve">the list of action </w:t>
      </w:r>
      <w:r w:rsidR="00B32271" w:rsidRPr="00B13C11">
        <w:rPr>
          <w:rFonts w:ascii="Times New Roman" w:hAnsi="Times New Roman" w:cs="Times New Roman"/>
          <w:sz w:val="24"/>
          <w:szCs w:val="24"/>
        </w:rPr>
        <w:t>species</w:t>
      </w:r>
      <w:r w:rsidR="00E463F6" w:rsidRPr="00B13C11">
        <w:rPr>
          <w:rFonts w:ascii="Times New Roman" w:hAnsi="Times New Roman" w:cs="Times New Roman"/>
          <w:sz w:val="24"/>
          <w:szCs w:val="24"/>
        </w:rPr>
        <w:t xml:space="preserve"> be limited</w:t>
      </w:r>
      <w:r w:rsidR="00B86B98" w:rsidRPr="00B13C11">
        <w:rPr>
          <w:rFonts w:ascii="Times New Roman" w:hAnsi="Times New Roman" w:cs="Times New Roman"/>
          <w:sz w:val="24"/>
          <w:szCs w:val="24"/>
        </w:rPr>
        <w:t xml:space="preserve">.  </w:t>
      </w:r>
    </w:p>
    <w:p w:rsidR="009521FA" w:rsidRPr="00B13C11" w:rsidRDefault="009521FA"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550A91" w:rsidRPr="00B13C11" w:rsidRDefault="00550A91"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A discussion of living resources within the B-T basins must acknowledge the Deepwater Horizon oil spill that occurred in the Gulf of Mexico on April 20, 2010. The Barataria and Terrebonne estuaries were ground zero for the movement of oil onto the shores of</w:t>
      </w:r>
      <w:bookmarkStart w:id="0" w:name="_GoBack"/>
      <w:bookmarkEnd w:id="0"/>
      <w:r w:rsidRPr="00B13C11">
        <w:rPr>
          <w:rFonts w:ascii="Times New Roman" w:hAnsi="Times New Roman" w:cs="Times New Roman"/>
          <w:sz w:val="24"/>
          <w:szCs w:val="24"/>
        </w:rPr>
        <w:t xml:space="preserve"> the north-central Gulf of Mexico. Oil spills affect wildlife and fisheries species and their habitats in many ways. One of the most conspicuous animal casualties of the oil spill was the bottlenose dolphin population of the Barataria estuary. </w:t>
      </w:r>
      <w:r w:rsidR="008E54C3" w:rsidRPr="00B13C11">
        <w:rPr>
          <w:rFonts w:ascii="Times New Roman" w:hAnsi="Times New Roman" w:cs="Times New Roman"/>
          <w:sz w:val="24"/>
          <w:szCs w:val="24"/>
        </w:rPr>
        <w:t>One of t</w:t>
      </w:r>
      <w:r w:rsidRPr="00B13C11">
        <w:rPr>
          <w:rFonts w:ascii="Times New Roman" w:hAnsi="Times New Roman" w:cs="Times New Roman"/>
          <w:sz w:val="24"/>
          <w:szCs w:val="24"/>
        </w:rPr>
        <w:t xml:space="preserve">he </w:t>
      </w:r>
      <w:r w:rsidR="008E54C3" w:rsidRPr="00B13C11">
        <w:rPr>
          <w:rFonts w:ascii="Times New Roman" w:hAnsi="Times New Roman" w:cs="Times New Roman"/>
          <w:sz w:val="24"/>
          <w:szCs w:val="24"/>
        </w:rPr>
        <w:t>most</w:t>
      </w:r>
      <w:r w:rsidRPr="00B13C11">
        <w:rPr>
          <w:rFonts w:ascii="Times New Roman" w:hAnsi="Times New Roman" w:cs="Times New Roman"/>
          <w:sz w:val="24"/>
          <w:szCs w:val="24"/>
        </w:rPr>
        <w:t xml:space="preserve"> conspicuous vascular plant species impacted was the smooth cord grass</w:t>
      </w:r>
      <w:r w:rsidR="008E54C3" w:rsidRPr="00B13C11">
        <w:rPr>
          <w:rFonts w:ascii="Times New Roman" w:hAnsi="Times New Roman" w:cs="Times New Roman"/>
          <w:sz w:val="24"/>
          <w:szCs w:val="24"/>
        </w:rPr>
        <w:t>,</w:t>
      </w:r>
      <w:r w:rsidRPr="00B13C11">
        <w:rPr>
          <w:rFonts w:ascii="Times New Roman" w:hAnsi="Times New Roman" w:cs="Times New Roman"/>
          <w:sz w:val="24"/>
          <w:szCs w:val="24"/>
        </w:rPr>
        <w:t xml:space="preserve"> characteristic of the salt marsh habitat. Other species may</w:t>
      </w:r>
      <w:r w:rsidR="008E54C3" w:rsidRPr="00B13C11">
        <w:rPr>
          <w:rFonts w:ascii="Times New Roman" w:hAnsi="Times New Roman" w:cs="Times New Roman"/>
          <w:sz w:val="24"/>
          <w:szCs w:val="24"/>
        </w:rPr>
        <w:t xml:space="preserve"> </w:t>
      </w:r>
      <w:r w:rsidRPr="00B13C11">
        <w:rPr>
          <w:rFonts w:ascii="Times New Roman" w:hAnsi="Times New Roman" w:cs="Times New Roman"/>
          <w:sz w:val="24"/>
          <w:szCs w:val="24"/>
        </w:rPr>
        <w:t xml:space="preserve">have suffered more subtle </w:t>
      </w:r>
      <w:r w:rsidR="008E54C3" w:rsidRPr="00B13C11">
        <w:rPr>
          <w:rFonts w:ascii="Times New Roman" w:hAnsi="Times New Roman" w:cs="Times New Roman"/>
          <w:sz w:val="24"/>
          <w:szCs w:val="24"/>
        </w:rPr>
        <w:t>impacts that will not be known until the future, if ever.</w:t>
      </w:r>
    </w:p>
    <w:p w:rsidR="008E54C3" w:rsidRPr="00B13C11" w:rsidRDefault="008E54C3"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A50119" w:rsidRPr="00B13C11" w:rsidRDefault="009521FA"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Discussion of </w:t>
      </w:r>
      <w:r w:rsidR="00B32271" w:rsidRPr="00B13C11">
        <w:rPr>
          <w:rFonts w:ascii="Times New Roman" w:hAnsi="Times New Roman" w:cs="Times New Roman"/>
          <w:sz w:val="24"/>
          <w:szCs w:val="24"/>
        </w:rPr>
        <w:t>plants and animals</w:t>
      </w:r>
      <w:r w:rsidR="00A50119" w:rsidRPr="00B13C11">
        <w:rPr>
          <w:rFonts w:ascii="Times New Roman" w:hAnsi="Times New Roman" w:cs="Times New Roman"/>
          <w:sz w:val="24"/>
          <w:szCs w:val="24"/>
        </w:rPr>
        <w:t xml:space="preserve"> </w:t>
      </w:r>
      <w:r w:rsidR="006632FC" w:rsidRPr="00B13C11">
        <w:rPr>
          <w:rFonts w:ascii="Times New Roman" w:hAnsi="Times New Roman" w:cs="Times New Roman"/>
          <w:sz w:val="24"/>
          <w:szCs w:val="24"/>
        </w:rPr>
        <w:t>are separated</w:t>
      </w:r>
      <w:r w:rsidR="00A50119" w:rsidRPr="00B13C11">
        <w:rPr>
          <w:rFonts w:ascii="Times New Roman" w:hAnsi="Times New Roman" w:cs="Times New Roman"/>
          <w:sz w:val="24"/>
          <w:szCs w:val="24"/>
        </w:rPr>
        <w:t xml:space="preserve"> into six (6) categories to describe the B-T living resources: </w:t>
      </w:r>
      <w:r w:rsidR="006632FC" w:rsidRPr="00B13C11">
        <w:rPr>
          <w:rFonts w:ascii="Times New Roman" w:hAnsi="Times New Roman" w:cs="Times New Roman"/>
          <w:sz w:val="24"/>
          <w:szCs w:val="24"/>
        </w:rPr>
        <w:t xml:space="preserve">(1) </w:t>
      </w:r>
      <w:r w:rsidR="00A50119" w:rsidRPr="00B13C11">
        <w:rPr>
          <w:rFonts w:ascii="Times New Roman" w:hAnsi="Times New Roman" w:cs="Times New Roman"/>
          <w:sz w:val="24"/>
          <w:szCs w:val="24"/>
        </w:rPr>
        <w:t xml:space="preserve">Plants, </w:t>
      </w:r>
      <w:r w:rsidR="006632FC" w:rsidRPr="00B13C11">
        <w:rPr>
          <w:rFonts w:ascii="Times New Roman" w:hAnsi="Times New Roman" w:cs="Times New Roman"/>
          <w:sz w:val="24"/>
          <w:szCs w:val="24"/>
        </w:rPr>
        <w:t xml:space="preserve">(2) </w:t>
      </w:r>
      <w:r w:rsidR="00A50119" w:rsidRPr="00B13C11">
        <w:rPr>
          <w:rFonts w:ascii="Times New Roman" w:hAnsi="Times New Roman" w:cs="Times New Roman"/>
          <w:sz w:val="24"/>
          <w:szCs w:val="24"/>
        </w:rPr>
        <w:t xml:space="preserve">Pollinators, </w:t>
      </w:r>
      <w:r w:rsidR="006632FC" w:rsidRPr="00B13C11">
        <w:rPr>
          <w:rFonts w:ascii="Times New Roman" w:hAnsi="Times New Roman" w:cs="Times New Roman"/>
          <w:sz w:val="24"/>
          <w:szCs w:val="24"/>
        </w:rPr>
        <w:t xml:space="preserve">(3) </w:t>
      </w:r>
      <w:r w:rsidR="00A50119" w:rsidRPr="00B13C11">
        <w:rPr>
          <w:rFonts w:ascii="Times New Roman" w:hAnsi="Times New Roman" w:cs="Times New Roman"/>
          <w:sz w:val="24"/>
          <w:szCs w:val="24"/>
        </w:rPr>
        <w:t xml:space="preserve">Fish and Shellfish, </w:t>
      </w:r>
      <w:r w:rsidR="006632FC" w:rsidRPr="00B13C11">
        <w:rPr>
          <w:rFonts w:ascii="Times New Roman" w:hAnsi="Times New Roman" w:cs="Times New Roman"/>
          <w:sz w:val="24"/>
          <w:szCs w:val="24"/>
        </w:rPr>
        <w:t xml:space="preserve">(4) </w:t>
      </w:r>
      <w:r w:rsidR="00A50119" w:rsidRPr="00B13C11">
        <w:rPr>
          <w:rFonts w:ascii="Times New Roman" w:hAnsi="Times New Roman" w:cs="Times New Roman"/>
          <w:sz w:val="24"/>
          <w:szCs w:val="24"/>
        </w:rPr>
        <w:t xml:space="preserve">Birds, </w:t>
      </w:r>
      <w:r w:rsidR="006632FC" w:rsidRPr="00B13C11">
        <w:rPr>
          <w:rFonts w:ascii="Times New Roman" w:hAnsi="Times New Roman" w:cs="Times New Roman"/>
          <w:sz w:val="24"/>
          <w:szCs w:val="24"/>
        </w:rPr>
        <w:t xml:space="preserve">(5) </w:t>
      </w:r>
      <w:r w:rsidR="00A50119" w:rsidRPr="00B13C11">
        <w:rPr>
          <w:rFonts w:ascii="Times New Roman" w:hAnsi="Times New Roman" w:cs="Times New Roman"/>
          <w:sz w:val="24"/>
          <w:szCs w:val="24"/>
        </w:rPr>
        <w:t xml:space="preserve">Wildlife, and </w:t>
      </w:r>
      <w:r w:rsidR="006632FC" w:rsidRPr="00B13C11">
        <w:rPr>
          <w:rFonts w:ascii="Times New Roman" w:hAnsi="Times New Roman" w:cs="Times New Roman"/>
          <w:sz w:val="24"/>
          <w:szCs w:val="24"/>
        </w:rPr>
        <w:t xml:space="preserve">(6) </w:t>
      </w:r>
      <w:r w:rsidR="00A50119" w:rsidRPr="00B13C11">
        <w:rPr>
          <w:rFonts w:ascii="Times New Roman" w:hAnsi="Times New Roman" w:cs="Times New Roman"/>
          <w:sz w:val="24"/>
          <w:szCs w:val="24"/>
        </w:rPr>
        <w:t>Threatened and Endangered Species.</w:t>
      </w:r>
    </w:p>
    <w:p w:rsidR="00B32271" w:rsidRPr="00B13C11" w:rsidRDefault="00B32271"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B32271" w:rsidRPr="00B13C11" w:rsidRDefault="002C145B" w:rsidP="00B32271">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A.</w:t>
      </w:r>
      <w:r w:rsidRPr="00B13C11">
        <w:rPr>
          <w:rFonts w:ascii="Times New Roman" w:hAnsi="Times New Roman" w:cs="Times New Roman"/>
          <w:b/>
          <w:sz w:val="24"/>
          <w:szCs w:val="24"/>
        </w:rPr>
        <w:tab/>
        <w:t>OBJECTIVES</w:t>
      </w:r>
    </w:p>
    <w:p w:rsidR="00F26445" w:rsidRPr="00B13C11" w:rsidRDefault="006632FC" w:rsidP="00B32271">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(1) </w:t>
      </w:r>
      <w:r w:rsidR="00B32271" w:rsidRPr="00B13C11">
        <w:rPr>
          <w:rFonts w:ascii="Times New Roman" w:hAnsi="Times New Roman" w:cs="Times New Roman"/>
          <w:b/>
          <w:sz w:val="24"/>
          <w:szCs w:val="24"/>
        </w:rPr>
        <w:t xml:space="preserve">Plants - </w:t>
      </w:r>
      <w:r w:rsidR="00DB6E5A" w:rsidRPr="00B13C11">
        <w:rPr>
          <w:rFonts w:ascii="Times New Roman" w:hAnsi="Times New Roman" w:cs="Times New Roman"/>
          <w:sz w:val="24"/>
          <w:szCs w:val="24"/>
        </w:rPr>
        <w:t xml:space="preserve">To support conservation efforts for </w:t>
      </w:r>
      <w:r w:rsidR="00DB5738" w:rsidRPr="00B13C11">
        <w:rPr>
          <w:rFonts w:ascii="Times New Roman" w:hAnsi="Times New Roman" w:cs="Times New Roman"/>
          <w:sz w:val="24"/>
          <w:szCs w:val="24"/>
        </w:rPr>
        <w:t>ecological succession patterns of plant</w:t>
      </w:r>
      <w:r w:rsidR="00B32271" w:rsidRPr="00B13C11">
        <w:rPr>
          <w:rFonts w:ascii="Times New Roman" w:hAnsi="Times New Roman" w:cs="Times New Roman"/>
          <w:sz w:val="24"/>
          <w:szCs w:val="24"/>
        </w:rPr>
        <w:t xml:space="preserve"> </w:t>
      </w:r>
      <w:r w:rsidR="00DB5738" w:rsidRPr="00B13C11">
        <w:rPr>
          <w:rFonts w:ascii="Times New Roman" w:hAnsi="Times New Roman" w:cs="Times New Roman"/>
          <w:sz w:val="24"/>
          <w:szCs w:val="24"/>
        </w:rPr>
        <w:t xml:space="preserve">diversity </w:t>
      </w:r>
    </w:p>
    <w:p w:rsidR="00DB6E5A" w:rsidRPr="00B13C11" w:rsidRDefault="00F26445" w:rsidP="00B32271">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ab/>
        <w:t>from</w:t>
      </w:r>
      <w:r w:rsidR="00DB6E5A" w:rsidRPr="00B13C11">
        <w:rPr>
          <w:rFonts w:ascii="Times New Roman" w:hAnsi="Times New Roman" w:cs="Times New Roman"/>
          <w:sz w:val="24"/>
          <w:szCs w:val="24"/>
        </w:rPr>
        <w:t xml:space="preserve"> up-basin to down-basin within each of the habitat zones of the B-T delta ecosystem.</w:t>
      </w:r>
    </w:p>
    <w:p w:rsidR="00B32271" w:rsidRPr="00B13C11" w:rsidRDefault="00B32271" w:rsidP="00B32271">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(2) Pollinators</w:t>
      </w:r>
      <w:r w:rsidRPr="00B13C11">
        <w:rPr>
          <w:rFonts w:ascii="Times New Roman" w:hAnsi="Times New Roman" w:cs="Times New Roman"/>
          <w:sz w:val="24"/>
          <w:szCs w:val="24"/>
        </w:rPr>
        <w:t xml:space="preserve"> </w:t>
      </w:r>
      <w:r w:rsidRPr="00B13C11">
        <w:rPr>
          <w:rFonts w:ascii="Times New Roman" w:hAnsi="Times New Roman" w:cs="Times New Roman"/>
          <w:b/>
          <w:sz w:val="24"/>
          <w:szCs w:val="24"/>
        </w:rPr>
        <w:t xml:space="preserve">- </w:t>
      </w:r>
      <w:r w:rsidRPr="00B13C11">
        <w:rPr>
          <w:rFonts w:ascii="Times New Roman" w:hAnsi="Times New Roman" w:cs="Times New Roman"/>
          <w:sz w:val="24"/>
          <w:szCs w:val="24"/>
        </w:rPr>
        <w:t xml:space="preserve">To build a framework that encourages landowners to manage their land in a </w:t>
      </w:r>
    </w:p>
    <w:p w:rsidR="00B32271" w:rsidRPr="00B13C11" w:rsidRDefault="00B32271" w:rsidP="00B32271">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ab/>
        <w:t>way that maximizes its suitability as habitat for pollinators.</w:t>
      </w:r>
    </w:p>
    <w:p w:rsidR="00561CB4" w:rsidRPr="00B13C11" w:rsidRDefault="00B32271" w:rsidP="00561CB4">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(3) Fish and Shellfish</w:t>
      </w:r>
      <w:r w:rsidRPr="00B13C11">
        <w:rPr>
          <w:rFonts w:ascii="Times New Roman" w:hAnsi="Times New Roman" w:cs="Times New Roman"/>
          <w:sz w:val="24"/>
          <w:szCs w:val="24"/>
        </w:rPr>
        <w:t xml:space="preserve"> - </w:t>
      </w:r>
      <w:r w:rsidR="00561CB4" w:rsidRPr="00B13C11">
        <w:rPr>
          <w:rFonts w:ascii="Times New Roman" w:hAnsi="Times New Roman" w:cs="Times New Roman"/>
          <w:sz w:val="24"/>
          <w:szCs w:val="24"/>
        </w:rPr>
        <w:t>To support conservation efforts to maintain the diverse recreational</w:t>
      </w:r>
    </w:p>
    <w:p w:rsidR="00561CB4" w:rsidRPr="00B13C11" w:rsidRDefault="00561CB4" w:rsidP="00561CB4">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ab/>
        <w:t>and commercial invertebrate and vertebrate species harvested for pleasure and profit.</w:t>
      </w:r>
    </w:p>
    <w:p w:rsidR="000C708E" w:rsidRDefault="00561CB4" w:rsidP="000C708E">
      <w:pPr>
        <w:tabs>
          <w:tab w:val="left" w:pos="-1088"/>
          <w:tab w:val="left" w:pos="-720"/>
          <w:tab w:val="left" w:pos="0"/>
          <w:tab w:val="left" w:pos="360"/>
          <w:tab w:val="left" w:pos="720"/>
          <w:tab w:val="left" w:pos="1080"/>
        </w:tabs>
        <w:spacing w:after="0" w:line="360" w:lineRule="auto"/>
        <w:ind w:left="360" w:hanging="360"/>
        <w:rPr>
          <w:rFonts w:ascii="Times New Roman" w:hAnsi="Times New Roman" w:cs="Times New Roman"/>
          <w:sz w:val="24"/>
          <w:szCs w:val="24"/>
        </w:rPr>
      </w:pPr>
      <w:r w:rsidRPr="00B13C11">
        <w:rPr>
          <w:rFonts w:ascii="Times New Roman" w:hAnsi="Times New Roman" w:cs="Times New Roman"/>
          <w:sz w:val="24"/>
          <w:szCs w:val="24"/>
        </w:rPr>
        <w:t>(</w:t>
      </w:r>
      <w:r w:rsidRPr="00B13C11">
        <w:rPr>
          <w:rFonts w:ascii="Times New Roman" w:hAnsi="Times New Roman" w:cs="Times New Roman"/>
          <w:b/>
          <w:sz w:val="24"/>
          <w:szCs w:val="24"/>
        </w:rPr>
        <w:t>4)</w:t>
      </w:r>
      <w:r w:rsidRPr="00B13C11">
        <w:rPr>
          <w:rFonts w:ascii="Times New Roman" w:hAnsi="Times New Roman" w:cs="Times New Roman"/>
          <w:b/>
          <w:sz w:val="24"/>
          <w:szCs w:val="24"/>
        </w:rPr>
        <w:tab/>
        <w:t>Birds</w:t>
      </w:r>
      <w:r w:rsidRPr="00B13C11">
        <w:rPr>
          <w:rFonts w:ascii="Times New Roman" w:hAnsi="Times New Roman" w:cs="Times New Roman"/>
          <w:sz w:val="24"/>
          <w:szCs w:val="24"/>
        </w:rPr>
        <w:t xml:space="preserve"> - </w:t>
      </w:r>
      <w:r w:rsidR="000C708E" w:rsidRPr="000C708E">
        <w:rPr>
          <w:rFonts w:ascii="Times New Roman" w:hAnsi="Times New Roman" w:cs="Times New Roman"/>
          <w:sz w:val="24"/>
          <w:szCs w:val="24"/>
        </w:rPr>
        <w:t xml:space="preserve">To support conservation measures that maximize available natural habitats that maintain healthy populations of migratory and resident birds across the B-T system. </w:t>
      </w:r>
    </w:p>
    <w:p w:rsidR="00561CB4" w:rsidRPr="00B13C11" w:rsidRDefault="00561CB4" w:rsidP="000C708E">
      <w:pPr>
        <w:tabs>
          <w:tab w:val="left" w:pos="-1088"/>
          <w:tab w:val="left" w:pos="-720"/>
          <w:tab w:val="left" w:pos="0"/>
          <w:tab w:val="left" w:pos="360"/>
          <w:tab w:val="left" w:pos="720"/>
          <w:tab w:val="left" w:pos="1080"/>
        </w:tabs>
        <w:spacing w:after="0" w:line="360" w:lineRule="auto"/>
        <w:ind w:left="360" w:hanging="360"/>
        <w:rPr>
          <w:rFonts w:ascii="Times New Roman" w:hAnsi="Times New Roman" w:cs="Times New Roman"/>
          <w:sz w:val="24"/>
          <w:szCs w:val="24"/>
        </w:rPr>
      </w:pPr>
      <w:r w:rsidRPr="00B13C11">
        <w:rPr>
          <w:rFonts w:ascii="Times New Roman" w:hAnsi="Times New Roman" w:cs="Times New Roman"/>
          <w:b/>
          <w:sz w:val="24"/>
          <w:szCs w:val="24"/>
        </w:rPr>
        <w:lastRenderedPageBreak/>
        <w:t>(5)</w:t>
      </w:r>
      <w:r w:rsidRPr="00B13C11">
        <w:rPr>
          <w:rFonts w:ascii="Times New Roman" w:hAnsi="Times New Roman" w:cs="Times New Roman"/>
          <w:b/>
          <w:sz w:val="24"/>
          <w:szCs w:val="24"/>
        </w:rPr>
        <w:tab/>
        <w:t>Wildlife</w:t>
      </w:r>
      <w:r w:rsidRPr="00B13C11">
        <w:rPr>
          <w:rFonts w:ascii="Times New Roman" w:hAnsi="Times New Roman" w:cs="Times New Roman"/>
          <w:sz w:val="24"/>
          <w:szCs w:val="24"/>
        </w:rPr>
        <w:t xml:space="preserve"> - To support conservation efforts to maintain the diverse amphibian, reptile, and </w:t>
      </w:r>
      <w:r w:rsidRPr="00B13C11">
        <w:rPr>
          <w:rFonts w:ascii="Times New Roman" w:hAnsi="Times New Roman" w:cs="Times New Roman"/>
          <w:sz w:val="24"/>
          <w:szCs w:val="24"/>
        </w:rPr>
        <w:tab/>
        <w:t xml:space="preserve">mammal populations. </w:t>
      </w:r>
    </w:p>
    <w:p w:rsidR="00B32271" w:rsidRPr="00B13C11" w:rsidRDefault="00561CB4" w:rsidP="00561CB4">
      <w:pPr>
        <w:tabs>
          <w:tab w:val="left" w:pos="-1088"/>
          <w:tab w:val="left" w:pos="-720"/>
          <w:tab w:val="left" w:pos="0"/>
          <w:tab w:val="left" w:pos="360"/>
          <w:tab w:val="left" w:pos="720"/>
          <w:tab w:val="left" w:pos="1080"/>
        </w:tabs>
        <w:spacing w:after="0" w:line="360" w:lineRule="auto"/>
        <w:ind w:left="360" w:hanging="360"/>
        <w:rPr>
          <w:rFonts w:ascii="Times New Roman" w:hAnsi="Times New Roman" w:cs="Times New Roman"/>
          <w:sz w:val="24"/>
          <w:szCs w:val="24"/>
        </w:rPr>
      </w:pPr>
      <w:r w:rsidRPr="00B13C11">
        <w:rPr>
          <w:rFonts w:ascii="Times New Roman" w:hAnsi="Times New Roman" w:cs="Times New Roman"/>
          <w:b/>
          <w:sz w:val="24"/>
          <w:szCs w:val="24"/>
        </w:rPr>
        <w:t>(6)</w:t>
      </w:r>
      <w:r w:rsidRPr="00B13C11">
        <w:rPr>
          <w:rFonts w:ascii="Times New Roman" w:hAnsi="Times New Roman" w:cs="Times New Roman"/>
          <w:b/>
          <w:sz w:val="24"/>
          <w:szCs w:val="24"/>
        </w:rPr>
        <w:tab/>
        <w:t xml:space="preserve">Threatened and Endangered Species </w:t>
      </w:r>
      <w:r w:rsidR="005D27C6" w:rsidRPr="00B13C11">
        <w:rPr>
          <w:rFonts w:ascii="Times New Roman" w:hAnsi="Times New Roman" w:cs="Times New Roman"/>
          <w:sz w:val="24"/>
          <w:szCs w:val="24"/>
        </w:rPr>
        <w:t>- To</w:t>
      </w:r>
      <w:r w:rsidRPr="00B13C11">
        <w:rPr>
          <w:rFonts w:ascii="Times New Roman" w:hAnsi="Times New Roman" w:cs="Times New Roman"/>
          <w:sz w:val="24"/>
          <w:szCs w:val="24"/>
        </w:rPr>
        <w:t xml:space="preserve"> support recovery and conservation efforts for threatened and endangered species.</w:t>
      </w:r>
    </w:p>
    <w:p w:rsidR="00B32271" w:rsidRPr="00B13C11" w:rsidRDefault="00B32271" w:rsidP="00B32271">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DB6E5A" w:rsidRPr="00B13C11" w:rsidRDefault="002C145B"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B.</w:t>
      </w:r>
      <w:r w:rsidRPr="00B13C11">
        <w:rPr>
          <w:rFonts w:ascii="Times New Roman" w:hAnsi="Times New Roman" w:cs="Times New Roman"/>
          <w:b/>
          <w:sz w:val="24"/>
          <w:szCs w:val="24"/>
        </w:rPr>
        <w:tab/>
        <w:t>BACKGROUND</w:t>
      </w:r>
    </w:p>
    <w:p w:rsidR="00DB6E5A" w:rsidRPr="00B13C11" w:rsidRDefault="0033227C" w:rsidP="0033227C">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(1) Plants</w:t>
      </w:r>
      <w:r w:rsidRPr="00B13C11">
        <w:rPr>
          <w:rFonts w:ascii="Times New Roman" w:hAnsi="Times New Roman" w:cs="Times New Roman"/>
          <w:sz w:val="24"/>
          <w:szCs w:val="24"/>
        </w:rPr>
        <w:t xml:space="preserve"> - </w:t>
      </w:r>
      <w:r w:rsidR="00DB6E5A" w:rsidRPr="00B13C11">
        <w:rPr>
          <w:rFonts w:ascii="Times New Roman" w:hAnsi="Times New Roman" w:cs="Times New Roman"/>
          <w:sz w:val="24"/>
          <w:szCs w:val="24"/>
        </w:rPr>
        <w:t>A delta’s ecosystem is composed of specific habitats found in succession from up-basin to down-basin, and defined largely by the vegetative species found within each, which is dependent on three primary interacting environmental parameters</w:t>
      </w:r>
      <w:r w:rsidR="002F0F17">
        <w:rPr>
          <w:rFonts w:ascii="Times New Roman" w:hAnsi="Times New Roman" w:cs="Times New Roman"/>
          <w:sz w:val="24"/>
          <w:szCs w:val="24"/>
        </w:rPr>
        <w:t>:</w:t>
      </w:r>
      <w:r w:rsidR="00DB6E5A" w:rsidRPr="00B13C11">
        <w:rPr>
          <w:rFonts w:ascii="Times New Roman" w:hAnsi="Times New Roman" w:cs="Times New Roman"/>
          <w:sz w:val="24"/>
          <w:szCs w:val="24"/>
        </w:rPr>
        <w:t xml:space="preserve"> (1) elevation above sea level, (2) soil moisture content</w:t>
      </w:r>
      <w:r w:rsidR="002F0F17">
        <w:rPr>
          <w:rFonts w:ascii="Times New Roman" w:hAnsi="Times New Roman" w:cs="Times New Roman"/>
          <w:sz w:val="24"/>
          <w:szCs w:val="24"/>
        </w:rPr>
        <w:t>,</w:t>
      </w:r>
      <w:r w:rsidR="00DB6E5A" w:rsidRPr="00B13C11">
        <w:rPr>
          <w:rFonts w:ascii="Times New Roman" w:hAnsi="Times New Roman" w:cs="Times New Roman"/>
          <w:sz w:val="24"/>
          <w:szCs w:val="24"/>
        </w:rPr>
        <w:t xml:space="preserve"> and (3) salinity.  </w:t>
      </w:r>
    </w:p>
    <w:p w:rsidR="008761DF" w:rsidRPr="00B13C11" w:rsidRDefault="00370506" w:rsidP="00370506">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(2) Pollinators</w:t>
      </w:r>
      <w:r w:rsidRPr="00B13C11">
        <w:rPr>
          <w:rFonts w:ascii="Times New Roman" w:hAnsi="Times New Roman" w:cs="Times New Roman"/>
          <w:sz w:val="24"/>
          <w:szCs w:val="24"/>
        </w:rPr>
        <w:t xml:space="preserve"> - Pollinators and pollinated plants are critical to our Nation’s economy and food security, ecological diversity, wildlife, and environmental health (National Strategy to Promote the Health of Honey Bees and Other Pollinators, Pollinator Health Task Force, The White House, 2015). Pollinators are a keystone species group and include honeybees, native bees, other insect pollinators, birds, and bats. About 75% of flowering plants on the earth rely on pollinators to set seed and about 1/3 of human food depends on pollinators. </w:t>
      </w:r>
      <w:r w:rsidR="008761DF" w:rsidRPr="00B13C11">
        <w:rPr>
          <w:rFonts w:ascii="Times New Roman" w:hAnsi="Times New Roman" w:cs="Times New Roman"/>
          <w:sz w:val="24"/>
          <w:szCs w:val="24"/>
        </w:rPr>
        <w:t>Honeybee</w:t>
      </w:r>
      <w:r w:rsidRPr="00B13C11">
        <w:rPr>
          <w:rFonts w:ascii="Times New Roman" w:hAnsi="Times New Roman" w:cs="Times New Roman"/>
          <w:sz w:val="24"/>
          <w:szCs w:val="24"/>
        </w:rPr>
        <w:t xml:space="preserve"> pollination alone is worth $15 billion to our agricultural crops each year. Pollinator insects provide many other ecosystem services as well; 90% of birds depend on insects during at least one stage of their lives; many flower-visiting beetles are also decomposers; and many flower-visiting insects have larvae that provide pest control.</w:t>
      </w:r>
      <w:r w:rsidR="008761DF" w:rsidRPr="00B13C11">
        <w:rPr>
          <w:rFonts w:ascii="Times New Roman" w:hAnsi="Times New Roman" w:cs="Times New Roman"/>
          <w:sz w:val="24"/>
          <w:szCs w:val="24"/>
        </w:rPr>
        <w:t xml:space="preserve"> Pollinator populations are struggling. In 2014, beekeepers reported that approximately 40% of their honeybee colonies were lost. With this loss of bee colonies, the essential pollination services that bees provide to agriculture is also lost, threatening our Nation’s agriculture. Monarch butterflies, another pollinator, have declined by 90% or more over the past two decades in their overwintering grounds in Mexico.</w:t>
      </w:r>
    </w:p>
    <w:p w:rsidR="00370506" w:rsidRPr="00B13C11" w:rsidRDefault="00370506" w:rsidP="00060675">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(3) Fish and Shellfish</w:t>
      </w:r>
      <w:r w:rsidRPr="00B13C11">
        <w:rPr>
          <w:rFonts w:ascii="Times New Roman" w:hAnsi="Times New Roman" w:cs="Times New Roman"/>
          <w:sz w:val="24"/>
          <w:szCs w:val="24"/>
        </w:rPr>
        <w:t xml:space="preserve"> - </w:t>
      </w:r>
      <w:r w:rsidR="00060675" w:rsidRPr="00B13C11">
        <w:rPr>
          <w:rFonts w:ascii="Times New Roman" w:hAnsi="Times New Roman" w:cs="Times New Roman"/>
          <w:sz w:val="24"/>
          <w:szCs w:val="24"/>
        </w:rPr>
        <w:t xml:space="preserve">Louisiana is the second largest producer of fisheries in the United States behind Alaska. In 2015, commercial landings equaled 1,070,317,980 pounds with a dockside value of $ 373,680,966. In 2015, Louisiana contributed 68% of all Gulf States’ pounds landed and 42% if its dockside value, with the Barataria-Terrebonne basins a significant contributor. A few of the dominant freshwater and estuarine species contributing </w:t>
      </w:r>
      <w:r w:rsidR="006E2D25" w:rsidRPr="00B13C11">
        <w:rPr>
          <w:rFonts w:ascii="Times New Roman" w:hAnsi="Times New Roman" w:cs="Times New Roman"/>
          <w:sz w:val="24"/>
          <w:szCs w:val="24"/>
        </w:rPr>
        <w:t xml:space="preserve">to Louisiana’s production </w:t>
      </w:r>
      <w:r w:rsidR="00060675" w:rsidRPr="00B13C11">
        <w:rPr>
          <w:rFonts w:ascii="Times New Roman" w:hAnsi="Times New Roman" w:cs="Times New Roman"/>
          <w:sz w:val="24"/>
          <w:szCs w:val="24"/>
        </w:rPr>
        <w:t>in 2015 were</w:t>
      </w:r>
      <w:r w:rsidR="002F0F17">
        <w:rPr>
          <w:rFonts w:ascii="Times New Roman" w:hAnsi="Times New Roman" w:cs="Times New Roman"/>
          <w:sz w:val="24"/>
          <w:szCs w:val="24"/>
        </w:rPr>
        <w:t xml:space="preserve"> the</w:t>
      </w:r>
      <w:r w:rsidR="00060675" w:rsidRPr="00B13C11">
        <w:rPr>
          <w:rFonts w:ascii="Times New Roman" w:hAnsi="Times New Roman" w:cs="Times New Roman"/>
          <w:sz w:val="24"/>
          <w:szCs w:val="24"/>
        </w:rPr>
        <w:t xml:space="preserve"> Bowfin (colloquially known as Choupique, 98% of the National poundage), Black Drum Fish (65% of the National poundage), White Shrimp (63% of the National poundage), </w:t>
      </w:r>
      <w:r w:rsidR="00060675" w:rsidRPr="00B13C11">
        <w:rPr>
          <w:rFonts w:ascii="Times New Roman" w:hAnsi="Times New Roman" w:cs="Times New Roman"/>
          <w:sz w:val="24"/>
          <w:szCs w:val="24"/>
        </w:rPr>
        <w:lastRenderedPageBreak/>
        <w:t xml:space="preserve">Eastern Oyster (58% of the National poundage), Menhaden (55% of the National poundage), wild-caught Channel Catfish (29% of the National poundage), Brown Shrimp (26% of the National poundage), and Blue Crab (26% of the National poundage). Those listed, along with many more commercial species, are extensively </w:t>
      </w:r>
      <w:r w:rsidR="006E2D25" w:rsidRPr="00B13C11">
        <w:rPr>
          <w:rFonts w:ascii="Times New Roman" w:hAnsi="Times New Roman" w:cs="Times New Roman"/>
          <w:sz w:val="24"/>
          <w:szCs w:val="24"/>
        </w:rPr>
        <w:t xml:space="preserve">found </w:t>
      </w:r>
      <w:r w:rsidR="00060675" w:rsidRPr="00B13C11">
        <w:rPr>
          <w:rFonts w:ascii="Times New Roman" w:hAnsi="Times New Roman" w:cs="Times New Roman"/>
          <w:sz w:val="24"/>
          <w:szCs w:val="24"/>
        </w:rPr>
        <w:t>within the Barataria and Terrebonne Basins. Some of the commercial species listed above are also important recreational species, such as blue crab, white and brown shrimp, channel catfish, bowfin</w:t>
      </w:r>
      <w:r w:rsidR="002F0F17">
        <w:rPr>
          <w:rFonts w:ascii="Times New Roman" w:hAnsi="Times New Roman" w:cs="Times New Roman"/>
          <w:sz w:val="24"/>
          <w:szCs w:val="24"/>
        </w:rPr>
        <w:t>,</w:t>
      </w:r>
      <w:r w:rsidR="00060675" w:rsidRPr="00B13C11">
        <w:rPr>
          <w:rFonts w:ascii="Times New Roman" w:hAnsi="Times New Roman" w:cs="Times New Roman"/>
          <w:sz w:val="24"/>
          <w:szCs w:val="24"/>
        </w:rPr>
        <w:t xml:space="preserve"> and black drum. Additional recreational species are the estuarine species, red drum (colloquially known as red fish)</w:t>
      </w:r>
      <w:r w:rsidR="002F0F17">
        <w:rPr>
          <w:rFonts w:ascii="Times New Roman" w:hAnsi="Times New Roman" w:cs="Times New Roman"/>
          <w:sz w:val="24"/>
          <w:szCs w:val="24"/>
        </w:rPr>
        <w:t>,</w:t>
      </w:r>
      <w:r w:rsidR="00060675" w:rsidRPr="00B13C11">
        <w:rPr>
          <w:rFonts w:ascii="Times New Roman" w:hAnsi="Times New Roman" w:cs="Times New Roman"/>
          <w:sz w:val="24"/>
          <w:szCs w:val="24"/>
        </w:rPr>
        <w:t xml:space="preserve"> and spotted sea trout (colloquially known as speckled trout), and the freshwater species of the Centrarchidae (sunfish) family (largemouth bass, blue gills, red ears, crappies). These species are exceedingly popular</w:t>
      </w:r>
      <w:r w:rsidR="002F0F17">
        <w:rPr>
          <w:rFonts w:ascii="Times New Roman" w:hAnsi="Times New Roman" w:cs="Times New Roman"/>
          <w:sz w:val="24"/>
          <w:szCs w:val="24"/>
        </w:rPr>
        <w:t xml:space="preserve"> for recreational fishers</w:t>
      </w:r>
      <w:r w:rsidR="00060675" w:rsidRPr="00B13C11">
        <w:rPr>
          <w:rFonts w:ascii="Times New Roman" w:hAnsi="Times New Roman" w:cs="Times New Roman"/>
          <w:sz w:val="24"/>
          <w:szCs w:val="24"/>
        </w:rPr>
        <w:t xml:space="preserve">.  </w:t>
      </w:r>
    </w:p>
    <w:p w:rsidR="000C708E" w:rsidRPr="000C708E" w:rsidRDefault="00BB4A15"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w:t>
      </w:r>
      <w:r w:rsidRPr="00B13C11">
        <w:rPr>
          <w:rFonts w:ascii="Times New Roman" w:hAnsi="Times New Roman" w:cs="Times New Roman"/>
          <w:b/>
          <w:sz w:val="24"/>
          <w:szCs w:val="24"/>
        </w:rPr>
        <w:t>4) Birds</w:t>
      </w:r>
      <w:r w:rsidRPr="00B13C11">
        <w:rPr>
          <w:rFonts w:ascii="Times New Roman" w:hAnsi="Times New Roman" w:cs="Times New Roman"/>
          <w:sz w:val="24"/>
          <w:szCs w:val="24"/>
        </w:rPr>
        <w:t xml:space="preserve"> </w:t>
      </w:r>
      <w:r w:rsidR="001F119B">
        <w:rPr>
          <w:rFonts w:ascii="Times New Roman" w:hAnsi="Times New Roman" w:cs="Times New Roman"/>
          <w:sz w:val="24"/>
          <w:szCs w:val="24"/>
        </w:rPr>
        <w:t>–</w:t>
      </w:r>
      <w:r w:rsidR="001F119B" w:rsidRPr="00B13C11">
        <w:rPr>
          <w:rFonts w:ascii="Times New Roman" w:hAnsi="Times New Roman" w:cs="Times New Roman"/>
          <w:sz w:val="24"/>
          <w:szCs w:val="24"/>
        </w:rPr>
        <w:t xml:space="preserve"> </w:t>
      </w:r>
      <w:r w:rsidR="001F119B" w:rsidRPr="001F119B">
        <w:rPr>
          <w:rFonts w:ascii="Times New Roman" w:hAnsi="Times New Roman" w:cs="Times New Roman"/>
          <w:i/>
          <w:sz w:val="24"/>
          <w:szCs w:val="24"/>
        </w:rPr>
        <w:t xml:space="preserve">Birds, because of their significant number of migratory species as well as native species has its own separate profile and not discussed in </w:t>
      </w:r>
      <w:r w:rsidR="001F119B">
        <w:rPr>
          <w:rFonts w:ascii="Times New Roman" w:hAnsi="Times New Roman" w:cs="Times New Roman"/>
          <w:i/>
          <w:sz w:val="24"/>
          <w:szCs w:val="24"/>
        </w:rPr>
        <w:t>Wildlife</w:t>
      </w:r>
      <w:r w:rsidR="001F119B" w:rsidRPr="001F119B">
        <w:rPr>
          <w:rFonts w:ascii="Times New Roman" w:hAnsi="Times New Roman" w:cs="Times New Roman"/>
          <w:i/>
          <w:sz w:val="24"/>
          <w:szCs w:val="24"/>
        </w:rPr>
        <w:t xml:space="preserve">. </w:t>
      </w:r>
      <w:r w:rsidR="000C708E" w:rsidRPr="000C708E">
        <w:rPr>
          <w:rFonts w:ascii="Times New Roman" w:hAnsi="Times New Roman" w:cs="Times New Roman"/>
          <w:sz w:val="24"/>
          <w:szCs w:val="24"/>
        </w:rPr>
        <w:t xml:space="preserve">There are over 400 species of birds that are known to the B-T basins. While many are considered “residents” the majority are migratory in nature, passing through southeast Louisiana twice each year during their long migratory </w:t>
      </w:r>
      <w:r w:rsidR="001F119B" w:rsidRPr="000C708E">
        <w:rPr>
          <w:rFonts w:ascii="Times New Roman" w:hAnsi="Times New Roman" w:cs="Times New Roman"/>
          <w:sz w:val="24"/>
          <w:szCs w:val="24"/>
        </w:rPr>
        <w:t>journeys</w:t>
      </w:r>
      <w:r w:rsidR="000C708E" w:rsidRPr="000C708E">
        <w:rPr>
          <w:rFonts w:ascii="Times New Roman" w:hAnsi="Times New Roman" w:cs="Times New Roman"/>
          <w:sz w:val="24"/>
          <w:szCs w:val="24"/>
        </w:rPr>
        <w:t xml:space="preserve">. The Barataria-Terrebonne Basins are uniquely located along the migratory path of many species of birds. </w:t>
      </w:r>
      <w:r w:rsidR="002F0F17" w:rsidRPr="000C708E">
        <w:rPr>
          <w:rFonts w:ascii="Times New Roman" w:hAnsi="Times New Roman" w:cs="Times New Roman"/>
          <w:sz w:val="24"/>
          <w:szCs w:val="24"/>
        </w:rPr>
        <w:t>Trans</w:t>
      </w:r>
      <w:r w:rsidR="002F0F17">
        <w:rPr>
          <w:rFonts w:ascii="Times New Roman" w:hAnsi="Times New Roman" w:cs="Times New Roman"/>
          <w:sz w:val="24"/>
          <w:szCs w:val="24"/>
        </w:rPr>
        <w:t>-</w:t>
      </w:r>
      <w:r w:rsidR="000C708E" w:rsidRPr="000C708E">
        <w:rPr>
          <w:rFonts w:ascii="Times New Roman" w:hAnsi="Times New Roman" w:cs="Times New Roman"/>
          <w:sz w:val="24"/>
          <w:szCs w:val="24"/>
        </w:rPr>
        <w:t xml:space="preserve">gulf migrants crossing between the Yucatan peninsula and North America use the Barataria Terrebonne Basins as a landfall for northbound migrants or the final point of departure for southbound ones. Although </w:t>
      </w:r>
      <w:r w:rsidR="002F0F17" w:rsidRPr="000C708E">
        <w:rPr>
          <w:rFonts w:ascii="Times New Roman" w:hAnsi="Times New Roman" w:cs="Times New Roman"/>
          <w:sz w:val="24"/>
          <w:szCs w:val="24"/>
        </w:rPr>
        <w:t>trans</w:t>
      </w:r>
      <w:r w:rsidR="002F0F17">
        <w:rPr>
          <w:rFonts w:ascii="Times New Roman" w:hAnsi="Times New Roman" w:cs="Times New Roman"/>
          <w:sz w:val="24"/>
          <w:szCs w:val="24"/>
        </w:rPr>
        <w:t>-</w:t>
      </w:r>
      <w:r w:rsidR="000C708E" w:rsidRPr="000C708E">
        <w:rPr>
          <w:rFonts w:ascii="Times New Roman" w:hAnsi="Times New Roman" w:cs="Times New Roman"/>
          <w:sz w:val="24"/>
          <w:szCs w:val="24"/>
        </w:rPr>
        <w:t xml:space="preserve">gulf migrants reach the gulf coast from west of Houston, Texas, to Florida, a large proportion of the migrant population uses the upper Texas coast and coastal Louisiana around to Mississippi. The Barataria Terrebonne Basins are therefore important areas for the </w:t>
      </w:r>
      <w:r w:rsidR="002F0F17" w:rsidRPr="000C708E">
        <w:rPr>
          <w:rFonts w:ascii="Times New Roman" w:hAnsi="Times New Roman" w:cs="Times New Roman"/>
          <w:sz w:val="24"/>
          <w:szCs w:val="24"/>
        </w:rPr>
        <w:t>trans</w:t>
      </w:r>
      <w:r w:rsidR="002F0F17">
        <w:rPr>
          <w:rFonts w:ascii="Times New Roman" w:hAnsi="Times New Roman" w:cs="Times New Roman"/>
          <w:sz w:val="24"/>
          <w:szCs w:val="24"/>
        </w:rPr>
        <w:t>-</w:t>
      </w:r>
      <w:r w:rsidR="000C708E" w:rsidRPr="000C708E">
        <w:rPr>
          <w:rFonts w:ascii="Times New Roman" w:hAnsi="Times New Roman" w:cs="Times New Roman"/>
          <w:sz w:val="24"/>
          <w:szCs w:val="24"/>
        </w:rPr>
        <w:t>gulf migrants, because they cover a significant part of this important section of gulf coast. For over one hundred years, but especially since the work of Dr. George Lowery in the 1940s and 1950s on Grand Isle (1946, for example), the area of the B</w:t>
      </w:r>
      <w:r w:rsidR="0095616D">
        <w:rPr>
          <w:rFonts w:ascii="Times New Roman" w:hAnsi="Times New Roman" w:cs="Times New Roman"/>
          <w:sz w:val="24"/>
          <w:szCs w:val="24"/>
        </w:rPr>
        <w:t>-T basins</w:t>
      </w:r>
      <w:r w:rsidR="000C708E" w:rsidRPr="000C708E">
        <w:rPr>
          <w:rFonts w:ascii="Times New Roman" w:hAnsi="Times New Roman" w:cs="Times New Roman"/>
          <w:sz w:val="24"/>
          <w:szCs w:val="24"/>
        </w:rPr>
        <w:t xml:space="preserve"> has been recognized as a very heavily used stopover by Neotropical </w:t>
      </w:r>
      <w:r w:rsidR="002F0F17" w:rsidRPr="000C708E">
        <w:rPr>
          <w:rFonts w:ascii="Times New Roman" w:hAnsi="Times New Roman" w:cs="Times New Roman"/>
          <w:sz w:val="24"/>
          <w:szCs w:val="24"/>
        </w:rPr>
        <w:t>trans</w:t>
      </w:r>
      <w:r w:rsidR="002F0F17">
        <w:rPr>
          <w:rFonts w:ascii="Times New Roman" w:hAnsi="Times New Roman" w:cs="Times New Roman"/>
          <w:sz w:val="24"/>
          <w:szCs w:val="24"/>
        </w:rPr>
        <w:t>-</w:t>
      </w:r>
      <w:r w:rsidR="000C708E" w:rsidRPr="000C708E">
        <w:rPr>
          <w:rFonts w:ascii="Times New Roman" w:hAnsi="Times New Roman" w:cs="Times New Roman"/>
          <w:sz w:val="24"/>
          <w:szCs w:val="24"/>
        </w:rPr>
        <w:t xml:space="preserve">gulf migrant birds. It is especially critical when foul weather in spring causes migrating birds to reach land exhausted, or in fall when bad weather forces the birds to abort their southward migration at the last moment, before leaving land.  </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rPr>
        <w:t xml:space="preserve">Although habitats in the BTB are important for transient Neotropical migrant birds, the region is also important for wintering and breeding species as well, whether they are Neotropical migrants or not. Large flocks of waterfowl winter in the BTB, as well as significant portions of the </w:t>
      </w:r>
      <w:r w:rsidRPr="000C708E">
        <w:rPr>
          <w:rFonts w:ascii="Times New Roman" w:hAnsi="Times New Roman" w:cs="Times New Roman"/>
          <w:sz w:val="24"/>
          <w:szCs w:val="24"/>
        </w:rPr>
        <w:lastRenderedPageBreak/>
        <w:t xml:space="preserve">populations of some passerine species such as Swamp Sparrow and </w:t>
      </w:r>
      <w:r w:rsidR="002F0F17" w:rsidRPr="000C708E">
        <w:rPr>
          <w:rFonts w:ascii="Times New Roman" w:hAnsi="Times New Roman" w:cs="Times New Roman"/>
          <w:sz w:val="24"/>
          <w:szCs w:val="24"/>
        </w:rPr>
        <w:t>Yellow</w:t>
      </w:r>
      <w:r w:rsidR="002F0F17">
        <w:rPr>
          <w:rFonts w:ascii="Times New Roman" w:hAnsi="Times New Roman" w:cs="Times New Roman"/>
          <w:sz w:val="24"/>
          <w:szCs w:val="24"/>
        </w:rPr>
        <w:t>-</w:t>
      </w:r>
      <w:r w:rsidRPr="000C708E">
        <w:rPr>
          <w:rFonts w:ascii="Times New Roman" w:hAnsi="Times New Roman" w:cs="Times New Roman"/>
          <w:sz w:val="24"/>
          <w:szCs w:val="24"/>
        </w:rPr>
        <w:t xml:space="preserve">rumped Warbler. Some seabird species have major breeding populations on the barrier islands of the BTB, and a few Neotropical migrant passerines such as Prothonotary Warbler also have significant fractions of their total populations breeding in the swamps of southeast Louisiana. </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rPr>
        <w:t xml:space="preserve"> </w:t>
      </w:r>
    </w:p>
    <w:p w:rsidR="00BB4A15"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rPr>
        <w:t>Review of long term data sets and various scientific studies suggest declines for many species of birds from Neotropical migrant songbirds, to forest and marsh dependent residents, to Arctic nesting shorebirds, and prairie nesting waterfowl. The causes of these declines are, of course, various, complex, and in many cases not completely understood.  However, a common theme linking these various species is that they have suffered serious loss of habitat necessary to sustain them over some stage of their life-cycle.</w:t>
      </w:r>
    </w:p>
    <w:p w:rsidR="00370506" w:rsidRPr="00B13C11" w:rsidRDefault="00BB4A15" w:rsidP="00FE4E35">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(5) Wildlife </w:t>
      </w:r>
      <w:r w:rsidRPr="00B13C11">
        <w:rPr>
          <w:rFonts w:ascii="Times New Roman" w:hAnsi="Times New Roman" w:cs="Times New Roman"/>
          <w:sz w:val="24"/>
          <w:szCs w:val="24"/>
        </w:rPr>
        <w:t xml:space="preserve">- </w:t>
      </w:r>
      <w:r w:rsidR="00FE4E35" w:rsidRPr="00B13C11">
        <w:rPr>
          <w:rFonts w:ascii="Times New Roman" w:hAnsi="Times New Roman" w:cs="Times New Roman"/>
          <w:sz w:val="24"/>
          <w:szCs w:val="24"/>
        </w:rPr>
        <w:t xml:space="preserve">Wildlife species are abundant </w:t>
      </w:r>
      <w:r w:rsidR="006E2D25" w:rsidRPr="00B13C11">
        <w:rPr>
          <w:rFonts w:ascii="Times New Roman" w:hAnsi="Times New Roman" w:cs="Times New Roman"/>
          <w:sz w:val="24"/>
          <w:szCs w:val="24"/>
        </w:rPr>
        <w:t>and inhabit</w:t>
      </w:r>
      <w:r w:rsidR="00FE4E35" w:rsidRPr="00B13C11">
        <w:rPr>
          <w:rFonts w:ascii="Times New Roman" w:hAnsi="Times New Roman" w:cs="Times New Roman"/>
          <w:sz w:val="24"/>
          <w:szCs w:val="24"/>
        </w:rPr>
        <w:t xml:space="preserve"> the swamp</w:t>
      </w:r>
      <w:r w:rsidR="006E2D25" w:rsidRPr="00B13C11">
        <w:rPr>
          <w:rFonts w:ascii="Times New Roman" w:hAnsi="Times New Roman" w:cs="Times New Roman"/>
          <w:sz w:val="24"/>
          <w:szCs w:val="24"/>
        </w:rPr>
        <w:t>s</w:t>
      </w:r>
      <w:r w:rsidR="00FE4E35" w:rsidRPr="00B13C11">
        <w:rPr>
          <w:rFonts w:ascii="Times New Roman" w:hAnsi="Times New Roman" w:cs="Times New Roman"/>
          <w:sz w:val="24"/>
          <w:szCs w:val="24"/>
        </w:rPr>
        <w:t>, bays, bayous and marshes of the B-</w:t>
      </w:r>
      <w:r w:rsidR="0000231C">
        <w:rPr>
          <w:rFonts w:ascii="Times New Roman" w:hAnsi="Times New Roman" w:cs="Times New Roman"/>
          <w:sz w:val="24"/>
          <w:szCs w:val="24"/>
        </w:rPr>
        <w:t>T</w:t>
      </w:r>
      <w:r w:rsidR="00FE4E35" w:rsidRPr="00B13C11">
        <w:rPr>
          <w:rFonts w:ascii="Times New Roman" w:hAnsi="Times New Roman" w:cs="Times New Roman"/>
          <w:sz w:val="24"/>
          <w:szCs w:val="24"/>
        </w:rPr>
        <w:t xml:space="preserve"> </w:t>
      </w:r>
      <w:r w:rsidR="006E2D25" w:rsidRPr="00B13C11">
        <w:rPr>
          <w:rFonts w:ascii="Times New Roman" w:hAnsi="Times New Roman" w:cs="Times New Roman"/>
          <w:sz w:val="24"/>
          <w:szCs w:val="24"/>
        </w:rPr>
        <w:t>basin</w:t>
      </w:r>
      <w:r w:rsidR="00FE4E35" w:rsidRPr="00B13C11">
        <w:rPr>
          <w:rFonts w:ascii="Times New Roman" w:hAnsi="Times New Roman" w:cs="Times New Roman"/>
          <w:sz w:val="24"/>
          <w:szCs w:val="24"/>
        </w:rPr>
        <w:t xml:space="preserve">. Wildlife for this report are separated into four broad categories: amphibians, reptiles, birds and mammals. Amphibians found in the basins include frogs, newts and salamanders, and reptiles </w:t>
      </w:r>
      <w:r w:rsidR="006E2D25" w:rsidRPr="00B13C11">
        <w:rPr>
          <w:rFonts w:ascii="Times New Roman" w:hAnsi="Times New Roman" w:cs="Times New Roman"/>
          <w:sz w:val="24"/>
          <w:szCs w:val="24"/>
        </w:rPr>
        <w:t>include</w:t>
      </w:r>
      <w:r w:rsidR="00FE4E35" w:rsidRPr="00B13C11">
        <w:rPr>
          <w:rFonts w:ascii="Times New Roman" w:hAnsi="Times New Roman" w:cs="Times New Roman"/>
          <w:sz w:val="24"/>
          <w:szCs w:val="24"/>
        </w:rPr>
        <w:t xml:space="preserve"> snakes, turtles and lizards. Mammals consist of bats, small rodents such as mice, rats and shrews, furbearers such as muskrat, mink, otter, opossum, raccoon, bobcat, coyote and black bear, game species </w:t>
      </w:r>
      <w:r w:rsidR="006E2D25" w:rsidRPr="00B13C11">
        <w:rPr>
          <w:rFonts w:ascii="Times New Roman" w:hAnsi="Times New Roman" w:cs="Times New Roman"/>
          <w:sz w:val="24"/>
          <w:szCs w:val="24"/>
        </w:rPr>
        <w:t xml:space="preserve">such as </w:t>
      </w:r>
      <w:r w:rsidR="00FE4E35" w:rsidRPr="00B13C11">
        <w:rPr>
          <w:rFonts w:ascii="Times New Roman" w:hAnsi="Times New Roman" w:cs="Times New Roman"/>
          <w:sz w:val="24"/>
          <w:szCs w:val="24"/>
        </w:rPr>
        <w:t>white tail deer, grey squirrels and rabbits</w:t>
      </w:r>
      <w:r w:rsidR="006E2D25" w:rsidRPr="00B13C11">
        <w:rPr>
          <w:rFonts w:ascii="Times New Roman" w:hAnsi="Times New Roman" w:cs="Times New Roman"/>
          <w:sz w:val="24"/>
          <w:szCs w:val="24"/>
        </w:rPr>
        <w:t xml:space="preserve">. </w:t>
      </w:r>
      <w:r w:rsidR="00163B61">
        <w:rPr>
          <w:rFonts w:ascii="Times New Roman" w:hAnsi="Times New Roman" w:cs="Times New Roman"/>
          <w:sz w:val="24"/>
          <w:szCs w:val="24"/>
        </w:rPr>
        <w:t>I</w:t>
      </w:r>
      <w:r w:rsidR="00FE4E35" w:rsidRPr="00B13C11">
        <w:rPr>
          <w:rFonts w:ascii="Times New Roman" w:hAnsi="Times New Roman" w:cs="Times New Roman"/>
          <w:sz w:val="24"/>
          <w:szCs w:val="24"/>
        </w:rPr>
        <w:t>n a mid-1970s survey of the Barataria Basin, investigators identified at least 30 species of mammals and 70 species of amphibians and reptiles. The Louisiana Department of Wildlife and Fisheries (LDWF) identified four major influences on terrestrial wildlife: habitat destruction or conversion, habitat fragmentation, habitat disturbance, and altered habitat composition and structure. LDWF also identified similar threats to aquatic wildlife species: modification of water levels/changes in natural flow patterns, sedimentation, habitat disturbance, nutrient loading and altered composition and structure.</w:t>
      </w:r>
    </w:p>
    <w:p w:rsidR="005D27C6" w:rsidRPr="00B13C11" w:rsidRDefault="005D27C6" w:rsidP="00FE4E35">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(6) Threatened and Endangered Species - </w:t>
      </w:r>
      <w:r w:rsidR="00062942" w:rsidRPr="00B13C11">
        <w:rPr>
          <w:rFonts w:ascii="Times New Roman" w:hAnsi="Times New Roman" w:cs="Times New Roman"/>
          <w:sz w:val="24"/>
          <w:szCs w:val="24"/>
        </w:rPr>
        <w:t xml:space="preserve">Approximately 735 species of birds, finfish, shellfish, reptiles, amphibians, and mammals spend all or part of their life cycle in the Estuary. Approximately 40 animal species and approximately 50 plant species in the Estuary are threatened or endangered. Many factors contribute to declines in animal populations, particularly changes in habitat. Pollution can also have a negative impact on the health of species and their ability to reproduce, and over-harvesting can harm animal populations. Section 4 of the Endangered Species Act directs USFWS and NOAA's National Marine Fisheries Service to </w:t>
      </w:r>
      <w:r w:rsidR="00062942" w:rsidRPr="00B13C11">
        <w:rPr>
          <w:rFonts w:ascii="Times New Roman" w:hAnsi="Times New Roman" w:cs="Times New Roman"/>
          <w:sz w:val="24"/>
          <w:szCs w:val="24"/>
        </w:rPr>
        <w:lastRenderedPageBreak/>
        <w:t xml:space="preserve">develop and implement recovery plans for threatened and endangered species, unless such a plan would not promote conservation of the species. BTNEP is actively engaged in projects such as the Piping Plover Survey to monitor the distribution and abundance of target T&amp;E species.  </w:t>
      </w:r>
    </w:p>
    <w:p w:rsidR="005D27C6" w:rsidRPr="00B13C11" w:rsidRDefault="005D27C6" w:rsidP="00FE4E35">
      <w:pPr>
        <w:spacing w:after="0" w:line="360" w:lineRule="auto"/>
        <w:rPr>
          <w:rFonts w:ascii="Times New Roman" w:hAnsi="Times New Roman" w:cs="Times New Roman"/>
          <w:sz w:val="24"/>
          <w:szCs w:val="24"/>
        </w:rPr>
      </w:pPr>
    </w:p>
    <w:p w:rsidR="002C145B" w:rsidRPr="00B13C11" w:rsidRDefault="002C145B" w:rsidP="000D53E8">
      <w:pPr>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C DESCRIPTION</w:t>
      </w:r>
      <w:r w:rsidR="004A09A7" w:rsidRPr="00B13C11">
        <w:rPr>
          <w:rFonts w:ascii="Times New Roman" w:hAnsi="Times New Roman" w:cs="Times New Roman"/>
          <w:b/>
          <w:sz w:val="24"/>
          <w:szCs w:val="24"/>
        </w:rPr>
        <w:t xml:space="preserve"> OF ACTION</w:t>
      </w:r>
    </w:p>
    <w:p w:rsidR="002C145B" w:rsidRPr="00B13C11" w:rsidRDefault="002C145B" w:rsidP="002C145B">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(1) Plants</w:t>
      </w:r>
      <w:r w:rsidRPr="00B13C11">
        <w:rPr>
          <w:rFonts w:ascii="Times New Roman" w:hAnsi="Times New Roman" w:cs="Times New Roman"/>
          <w:sz w:val="24"/>
          <w:szCs w:val="24"/>
        </w:rPr>
        <w:t xml:space="preserve"> - </w:t>
      </w:r>
      <w:r w:rsidR="00E45A84" w:rsidRPr="00B13C11">
        <w:rPr>
          <w:rFonts w:ascii="Times New Roman" w:hAnsi="Times New Roman" w:cs="Times New Roman"/>
          <w:sz w:val="24"/>
          <w:szCs w:val="24"/>
        </w:rPr>
        <w:t xml:space="preserve">This action is implemented by protecting, conserving and creating habitats conducive to preserve the vascular vegetation associated with the 4.2 million acres of wetlands, ridges, forests and farmlands between the Mississippi and Atchafalaya Rivers that comprise the Barataria and Terrebonne delta basins.  </w:t>
      </w:r>
    </w:p>
    <w:p w:rsidR="008761DF" w:rsidRPr="00B13C11" w:rsidRDefault="00E45A84" w:rsidP="008761DF">
      <w:pPr>
        <w:spacing w:after="0" w:line="360" w:lineRule="auto"/>
        <w:rPr>
          <w:rFonts w:ascii="Times New Roman" w:hAnsi="Times New Roman" w:cs="Times New Roman"/>
          <w:iCs/>
          <w:sz w:val="24"/>
          <w:szCs w:val="24"/>
        </w:rPr>
      </w:pPr>
      <w:r w:rsidRPr="00B13C11">
        <w:rPr>
          <w:rFonts w:ascii="Times New Roman" w:hAnsi="Times New Roman" w:cs="Times New Roman"/>
          <w:b/>
          <w:sz w:val="24"/>
          <w:szCs w:val="24"/>
        </w:rPr>
        <w:t>(2) Pollinators</w:t>
      </w:r>
      <w:r w:rsidRPr="00B13C11">
        <w:rPr>
          <w:rFonts w:ascii="Times New Roman" w:hAnsi="Times New Roman" w:cs="Times New Roman"/>
          <w:sz w:val="24"/>
          <w:szCs w:val="24"/>
        </w:rPr>
        <w:t xml:space="preserve"> - </w:t>
      </w:r>
      <w:r w:rsidR="00617E43" w:rsidRPr="00B13C11">
        <w:rPr>
          <w:rFonts w:ascii="Times New Roman" w:hAnsi="Times New Roman" w:cs="Times New Roman"/>
          <w:sz w:val="24"/>
          <w:szCs w:val="24"/>
        </w:rPr>
        <w:t>Pollinator habitat can range in size from small, residential gardens to larger plots of land and still offer cumulative benefits to nearby agriculture. This action is recommended wherever it is economically and logistically feasible to do so.</w:t>
      </w:r>
      <w:r w:rsidR="008761DF" w:rsidRPr="00B13C11">
        <w:rPr>
          <w:rFonts w:ascii="Times New Roman" w:hAnsi="Times New Roman" w:cs="Times New Roman"/>
          <w:sz w:val="24"/>
          <w:szCs w:val="24"/>
        </w:rPr>
        <w:t xml:space="preserve"> In 2014, President Obama issued a Presidential Memorandum directing an interagency Task Force to create a </w:t>
      </w:r>
      <w:r w:rsidR="008761DF" w:rsidRPr="00B13C11">
        <w:rPr>
          <w:rFonts w:ascii="Times New Roman" w:hAnsi="Times New Roman" w:cs="Times New Roman"/>
          <w:i/>
          <w:iCs/>
          <w:sz w:val="24"/>
          <w:szCs w:val="24"/>
        </w:rPr>
        <w:t xml:space="preserve">Strategy to Promote the Health of Honey Bees and Other Pollinators. </w:t>
      </w:r>
      <w:r w:rsidR="008761DF" w:rsidRPr="00B13C11">
        <w:rPr>
          <w:rFonts w:ascii="Times New Roman" w:hAnsi="Times New Roman" w:cs="Times New Roman"/>
          <w:iCs/>
          <w:sz w:val="24"/>
          <w:szCs w:val="24"/>
        </w:rPr>
        <w:t>The U.S. Environmental Protection Agency (EPA) and U.S. Department of Agriculture (USDA) lead this Task Force with three main goals:</w:t>
      </w:r>
    </w:p>
    <w:p w:rsidR="008761DF" w:rsidRPr="00B13C11" w:rsidRDefault="008761DF" w:rsidP="008761DF">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13C11">
        <w:rPr>
          <w:rFonts w:ascii="Times New Roman" w:eastAsia="Times New Roman" w:hAnsi="Times New Roman" w:cs="Times New Roman"/>
          <w:color w:val="000000"/>
          <w:sz w:val="24"/>
          <w:szCs w:val="24"/>
        </w:rPr>
        <w:t>Reduce honey bee colony losses to economically sustainable levels;</w:t>
      </w:r>
    </w:p>
    <w:p w:rsidR="008761DF" w:rsidRPr="00B13C11" w:rsidRDefault="008761DF" w:rsidP="008761DF">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13C11">
        <w:rPr>
          <w:rFonts w:ascii="Times New Roman" w:eastAsia="Times New Roman" w:hAnsi="Times New Roman" w:cs="Times New Roman"/>
          <w:color w:val="000000"/>
          <w:sz w:val="24"/>
          <w:szCs w:val="24"/>
        </w:rPr>
        <w:t>Increase monarch butterfly numbers to protect the annual migration; and</w:t>
      </w:r>
    </w:p>
    <w:p w:rsidR="008761DF" w:rsidRPr="00B13C11" w:rsidRDefault="008761DF" w:rsidP="008761DF">
      <w:pPr>
        <w:numPr>
          <w:ilvl w:val="0"/>
          <w:numId w:val="4"/>
        </w:numPr>
        <w:spacing w:after="0" w:line="360" w:lineRule="auto"/>
        <w:textAlignment w:val="baseline"/>
        <w:rPr>
          <w:rFonts w:ascii="Times New Roman" w:eastAsia="Times New Roman" w:hAnsi="Times New Roman" w:cs="Times New Roman"/>
          <w:color w:val="000000"/>
          <w:sz w:val="24"/>
          <w:szCs w:val="24"/>
        </w:rPr>
      </w:pPr>
      <w:r w:rsidRPr="00B13C11">
        <w:rPr>
          <w:rFonts w:ascii="Times New Roman" w:eastAsia="Times New Roman" w:hAnsi="Times New Roman" w:cs="Times New Roman"/>
          <w:color w:val="000000"/>
          <w:sz w:val="24"/>
          <w:szCs w:val="24"/>
        </w:rPr>
        <w:t>Restore or enhance millions of acres of land for pollinators through combined public and private action.</w:t>
      </w:r>
    </w:p>
    <w:p w:rsidR="008761DF" w:rsidRPr="00B13C11" w:rsidRDefault="008761DF" w:rsidP="008761DF">
      <w:pPr>
        <w:spacing w:after="0" w:line="360" w:lineRule="auto"/>
        <w:textAlignment w:val="baseline"/>
        <w:rPr>
          <w:rFonts w:ascii="Times New Roman" w:hAnsi="Times New Roman" w:cs="Times New Roman"/>
          <w:sz w:val="24"/>
          <w:szCs w:val="24"/>
        </w:rPr>
      </w:pPr>
      <w:r w:rsidRPr="00B13C11">
        <w:rPr>
          <w:rFonts w:ascii="Times New Roman" w:hAnsi="Times New Roman" w:cs="Times New Roman"/>
          <w:sz w:val="24"/>
          <w:szCs w:val="24"/>
        </w:rPr>
        <w:t>Increasing the quantity and quality of habitat for pollinators is a major part of the Task Force’s Strategy and Action Plan to better understand pollinator losses and improve pollinator health.</w:t>
      </w:r>
    </w:p>
    <w:p w:rsidR="00617E43" w:rsidRPr="00B13C11" w:rsidRDefault="00617E43" w:rsidP="000D53E8">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(3) Fish and Shellfish </w:t>
      </w:r>
      <w:r w:rsidR="00974AC0" w:rsidRPr="00B13C11">
        <w:rPr>
          <w:rFonts w:ascii="Times New Roman" w:hAnsi="Times New Roman" w:cs="Times New Roman"/>
          <w:b/>
          <w:sz w:val="24"/>
          <w:szCs w:val="24"/>
        </w:rPr>
        <w:t>–</w:t>
      </w:r>
      <w:r w:rsidRPr="00B13C11">
        <w:rPr>
          <w:rFonts w:ascii="Times New Roman" w:hAnsi="Times New Roman" w:cs="Times New Roman"/>
          <w:b/>
          <w:sz w:val="24"/>
          <w:szCs w:val="24"/>
        </w:rPr>
        <w:t xml:space="preserve"> </w:t>
      </w:r>
      <w:r w:rsidR="00974AC0" w:rsidRPr="00B13C11">
        <w:rPr>
          <w:rFonts w:ascii="Times New Roman" w:hAnsi="Times New Roman" w:cs="Times New Roman"/>
          <w:sz w:val="24"/>
          <w:szCs w:val="24"/>
        </w:rPr>
        <w:t>This action is implemented be preserving the salinity gradients that exist within the estuaries</w:t>
      </w:r>
      <w:r w:rsidR="00D7077C" w:rsidRPr="00B13C11">
        <w:rPr>
          <w:rFonts w:ascii="Times New Roman" w:hAnsi="Times New Roman" w:cs="Times New Roman"/>
          <w:sz w:val="24"/>
          <w:szCs w:val="24"/>
        </w:rPr>
        <w:t xml:space="preserve"> from fresh to saline.</w:t>
      </w:r>
      <w:r w:rsidR="00974AC0" w:rsidRPr="00B13C11">
        <w:rPr>
          <w:rFonts w:ascii="Times New Roman" w:hAnsi="Times New Roman" w:cs="Times New Roman"/>
          <w:b/>
          <w:sz w:val="24"/>
          <w:szCs w:val="24"/>
        </w:rPr>
        <w:t xml:space="preserve"> </w:t>
      </w:r>
      <w:r w:rsidR="00974AC0" w:rsidRPr="00B13C11">
        <w:rPr>
          <w:rFonts w:ascii="Times New Roman" w:hAnsi="Times New Roman" w:cs="Times New Roman"/>
          <w:sz w:val="24"/>
          <w:szCs w:val="24"/>
        </w:rPr>
        <w:t>A</w:t>
      </w:r>
      <w:r w:rsidR="00B74304" w:rsidRPr="00B13C11">
        <w:rPr>
          <w:rFonts w:ascii="Times New Roman" w:hAnsi="Times New Roman" w:cs="Times New Roman"/>
          <w:sz w:val="24"/>
          <w:szCs w:val="24"/>
        </w:rPr>
        <w:t xml:space="preserve">t least 80% of the coastal species landed commercially and recreationally in the northern Gulf of Mexico are estuarine-dependent for part or all their life.  </w:t>
      </w:r>
    </w:p>
    <w:p w:rsidR="00AA01DE" w:rsidRPr="00B13C11" w:rsidRDefault="00AA01DE" w:rsidP="00AA01D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w:t>
      </w:r>
      <w:r w:rsidRPr="00B13C11">
        <w:rPr>
          <w:rFonts w:ascii="Times New Roman" w:hAnsi="Times New Roman" w:cs="Times New Roman"/>
          <w:b/>
          <w:sz w:val="24"/>
          <w:szCs w:val="24"/>
        </w:rPr>
        <w:t>4) Birds</w:t>
      </w:r>
      <w:r w:rsidRPr="00B13C11">
        <w:rPr>
          <w:rFonts w:ascii="Times New Roman" w:hAnsi="Times New Roman" w:cs="Times New Roman"/>
          <w:sz w:val="24"/>
          <w:szCs w:val="24"/>
        </w:rPr>
        <w:t xml:space="preserve"> - </w:t>
      </w:r>
      <w:r w:rsidR="000C708E" w:rsidRPr="000C708E">
        <w:rPr>
          <w:rFonts w:ascii="Times New Roman" w:hAnsi="Times New Roman" w:cs="Times New Roman"/>
          <w:sz w:val="24"/>
          <w:szCs w:val="24"/>
        </w:rPr>
        <w:t xml:space="preserve">The intent is to build a framework in the Barataria Terrebonne Basins for the conservation of bird populations that use the area. This framework will include components to educate the public about bird issues, monitor bird populations, and encourage private, corporate, and government landowners to protect critical areas and manage land under their care in such a </w:t>
      </w:r>
      <w:r w:rsidR="000C708E" w:rsidRPr="000C708E">
        <w:rPr>
          <w:rFonts w:ascii="Times New Roman" w:hAnsi="Times New Roman" w:cs="Times New Roman"/>
          <w:sz w:val="24"/>
          <w:szCs w:val="24"/>
        </w:rPr>
        <w:lastRenderedPageBreak/>
        <w:t>way as to maximize its suitability as habitat for migratory and resident birds. Furthermore, this framework promotes avian tourism and the infrastructure to support public access.</w:t>
      </w:r>
    </w:p>
    <w:p w:rsidR="004A09A7" w:rsidRPr="00B13C11" w:rsidRDefault="00AA01DE" w:rsidP="004A09A7">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(5) Wildlife </w:t>
      </w:r>
      <w:r w:rsidR="00B530B8" w:rsidRPr="00B13C11">
        <w:rPr>
          <w:rFonts w:ascii="Times New Roman" w:hAnsi="Times New Roman" w:cs="Times New Roman"/>
          <w:sz w:val="24"/>
          <w:szCs w:val="24"/>
        </w:rPr>
        <w:t xml:space="preserve">– </w:t>
      </w:r>
      <w:r w:rsidR="00163B61">
        <w:rPr>
          <w:rFonts w:ascii="Times New Roman" w:hAnsi="Times New Roman" w:cs="Times New Roman"/>
          <w:sz w:val="24"/>
          <w:szCs w:val="24"/>
        </w:rPr>
        <w:t>I</w:t>
      </w:r>
      <w:r w:rsidR="00B530B8" w:rsidRPr="00B13C11">
        <w:rPr>
          <w:rFonts w:ascii="Times New Roman" w:hAnsi="Times New Roman" w:cs="Times New Roman"/>
          <w:sz w:val="24"/>
          <w:szCs w:val="24"/>
        </w:rPr>
        <w:t xml:space="preserve">n Louisiana 90% of the state is privately owned. Although the exact statistic is not known, the great </w:t>
      </w:r>
      <w:r w:rsidR="002C2FA8" w:rsidRPr="00B13C11">
        <w:rPr>
          <w:rFonts w:ascii="Times New Roman" w:hAnsi="Times New Roman" w:cs="Times New Roman"/>
          <w:sz w:val="24"/>
          <w:szCs w:val="24"/>
        </w:rPr>
        <w:t>majority</w:t>
      </w:r>
      <w:r w:rsidR="00B530B8" w:rsidRPr="00B13C11">
        <w:rPr>
          <w:rFonts w:ascii="Times New Roman" w:hAnsi="Times New Roman" w:cs="Times New Roman"/>
          <w:sz w:val="24"/>
          <w:szCs w:val="24"/>
        </w:rPr>
        <w:t xml:space="preserve"> of land in the </w:t>
      </w:r>
      <w:r w:rsidR="002C2FA8" w:rsidRPr="00B13C11">
        <w:rPr>
          <w:rFonts w:ascii="Times New Roman" w:hAnsi="Times New Roman" w:cs="Times New Roman"/>
          <w:sz w:val="24"/>
          <w:szCs w:val="24"/>
        </w:rPr>
        <w:t xml:space="preserve">B-T is privately owned. </w:t>
      </w:r>
      <w:r w:rsidR="00484179" w:rsidRPr="00B13C11">
        <w:rPr>
          <w:rFonts w:ascii="Times New Roman" w:hAnsi="Times New Roman" w:cs="Times New Roman"/>
          <w:sz w:val="24"/>
          <w:szCs w:val="24"/>
        </w:rPr>
        <w:t>Therefore,</w:t>
      </w:r>
      <w:r w:rsidR="002C2FA8" w:rsidRPr="00B13C11">
        <w:rPr>
          <w:rFonts w:ascii="Times New Roman" w:hAnsi="Times New Roman" w:cs="Times New Roman"/>
          <w:sz w:val="24"/>
          <w:szCs w:val="24"/>
        </w:rPr>
        <w:t xml:space="preserve"> conservation and maintenance of wildlife diversity requires that </w:t>
      </w:r>
      <w:r w:rsidR="00484179" w:rsidRPr="00B13C11">
        <w:rPr>
          <w:rFonts w:ascii="Times New Roman" w:hAnsi="Times New Roman" w:cs="Times New Roman"/>
          <w:sz w:val="24"/>
          <w:szCs w:val="24"/>
        </w:rPr>
        <w:t>landowners</w:t>
      </w:r>
      <w:r w:rsidR="002C2FA8" w:rsidRPr="00B13C11">
        <w:rPr>
          <w:rFonts w:ascii="Times New Roman" w:hAnsi="Times New Roman" w:cs="Times New Roman"/>
          <w:sz w:val="24"/>
          <w:szCs w:val="24"/>
        </w:rPr>
        <w:t xml:space="preserve"> be actively </w:t>
      </w:r>
      <w:r w:rsidR="00484179" w:rsidRPr="00B13C11">
        <w:rPr>
          <w:rFonts w:ascii="Times New Roman" w:hAnsi="Times New Roman" w:cs="Times New Roman"/>
          <w:sz w:val="24"/>
          <w:szCs w:val="24"/>
        </w:rPr>
        <w:t>engaged in</w:t>
      </w:r>
      <w:r w:rsidR="002C2FA8" w:rsidRPr="00B13C11">
        <w:rPr>
          <w:rFonts w:ascii="Times New Roman" w:hAnsi="Times New Roman" w:cs="Times New Roman"/>
          <w:sz w:val="24"/>
          <w:szCs w:val="24"/>
        </w:rPr>
        <w:t xml:space="preserve"> the process.</w:t>
      </w:r>
      <w:r w:rsidR="004A09A7" w:rsidRPr="00B13C11">
        <w:rPr>
          <w:rFonts w:ascii="Times New Roman" w:hAnsi="Times New Roman" w:cs="Times New Roman"/>
          <w:sz w:val="24"/>
          <w:szCs w:val="24"/>
        </w:rPr>
        <w:t xml:space="preserve"> The LDWF in its 2005 and draft 2015 wildlife action plans have recognized the following </w:t>
      </w:r>
      <w:r w:rsidR="00163B61">
        <w:rPr>
          <w:rFonts w:ascii="Times New Roman" w:hAnsi="Times New Roman" w:cs="Times New Roman"/>
          <w:sz w:val="24"/>
          <w:szCs w:val="24"/>
        </w:rPr>
        <w:t xml:space="preserve">as the </w:t>
      </w:r>
      <w:r w:rsidR="004A09A7" w:rsidRPr="00B13C11">
        <w:rPr>
          <w:rFonts w:ascii="Times New Roman" w:hAnsi="Times New Roman" w:cs="Times New Roman"/>
          <w:sz w:val="24"/>
          <w:szCs w:val="24"/>
        </w:rPr>
        <w:t>greatest t</w:t>
      </w:r>
      <w:r w:rsidR="00163B61">
        <w:rPr>
          <w:rFonts w:ascii="Times New Roman" w:hAnsi="Times New Roman" w:cs="Times New Roman"/>
          <w:sz w:val="24"/>
          <w:szCs w:val="24"/>
        </w:rPr>
        <w:t>h</w:t>
      </w:r>
      <w:r w:rsidR="004A09A7" w:rsidRPr="00B13C11">
        <w:rPr>
          <w:rFonts w:ascii="Times New Roman" w:hAnsi="Times New Roman" w:cs="Times New Roman"/>
          <w:sz w:val="24"/>
          <w:szCs w:val="24"/>
        </w:rPr>
        <w:t>reats to maintaining species diversity:</w:t>
      </w:r>
    </w:p>
    <w:p w:rsidR="004A09A7" w:rsidRPr="00B13C11" w:rsidRDefault="004A09A7" w:rsidP="004A09A7">
      <w:pPr>
        <w:pStyle w:val="ListParagraph"/>
        <w:numPr>
          <w:ilvl w:val="0"/>
          <w:numId w:val="31"/>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Habitat destruction or conversion </w:t>
      </w:r>
    </w:p>
    <w:p w:rsidR="004A09A7" w:rsidRPr="00B13C11" w:rsidRDefault="004A09A7" w:rsidP="004A09A7">
      <w:pPr>
        <w:pStyle w:val="ListParagraph"/>
        <w:numPr>
          <w:ilvl w:val="0"/>
          <w:numId w:val="31"/>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Habitat fragmentation </w:t>
      </w:r>
    </w:p>
    <w:p w:rsidR="004A09A7" w:rsidRPr="00B13C11" w:rsidRDefault="004A09A7" w:rsidP="004A09A7">
      <w:pPr>
        <w:pStyle w:val="ListParagraph"/>
        <w:numPr>
          <w:ilvl w:val="0"/>
          <w:numId w:val="31"/>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Habitat disturbance </w:t>
      </w:r>
    </w:p>
    <w:p w:rsidR="004A09A7" w:rsidRPr="00B13C11" w:rsidRDefault="004A09A7" w:rsidP="004A09A7">
      <w:pPr>
        <w:pStyle w:val="ListParagraph"/>
        <w:numPr>
          <w:ilvl w:val="0"/>
          <w:numId w:val="31"/>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Altered habitat composition and structure</w:t>
      </w:r>
    </w:p>
    <w:p w:rsidR="00FD45B3" w:rsidRPr="00B13C11" w:rsidRDefault="00484179" w:rsidP="00FD45B3">
      <w:pPr>
        <w:spacing w:after="0" w:line="360" w:lineRule="auto"/>
        <w:rPr>
          <w:rFonts w:ascii="Times New Roman" w:eastAsia="Calibri" w:hAnsi="Times New Roman" w:cs="Times New Roman"/>
          <w:sz w:val="24"/>
          <w:szCs w:val="24"/>
        </w:rPr>
      </w:pPr>
      <w:r w:rsidRPr="00B13C11">
        <w:rPr>
          <w:rFonts w:ascii="Times New Roman" w:hAnsi="Times New Roman" w:cs="Times New Roman"/>
          <w:b/>
          <w:sz w:val="24"/>
          <w:szCs w:val="24"/>
        </w:rPr>
        <w:t xml:space="preserve">(6) Threatened and Endangered Species - </w:t>
      </w:r>
      <w:r w:rsidR="00FD45B3" w:rsidRPr="00B13C11">
        <w:rPr>
          <w:rFonts w:ascii="Times New Roman" w:eastAsia="Calibri" w:hAnsi="Times New Roman" w:cs="Times New Roman"/>
          <w:sz w:val="24"/>
          <w:szCs w:val="24"/>
        </w:rPr>
        <w:t xml:space="preserve">The Endangered Species Act requires threatened and endangered animal and plant species </w:t>
      </w:r>
      <w:r w:rsidR="00163B61">
        <w:rPr>
          <w:rFonts w:ascii="Times New Roman" w:eastAsia="Calibri" w:hAnsi="Times New Roman" w:cs="Times New Roman"/>
          <w:sz w:val="24"/>
          <w:szCs w:val="24"/>
        </w:rPr>
        <w:t>be</w:t>
      </w:r>
      <w:r w:rsidR="00163B61" w:rsidRPr="00B13C11">
        <w:rPr>
          <w:rFonts w:ascii="Times New Roman" w:eastAsia="Calibri" w:hAnsi="Times New Roman" w:cs="Times New Roman"/>
          <w:sz w:val="24"/>
          <w:szCs w:val="24"/>
        </w:rPr>
        <w:t xml:space="preserve"> </w:t>
      </w:r>
      <w:r w:rsidR="00FD45B3" w:rsidRPr="00B13C11">
        <w:rPr>
          <w:rFonts w:ascii="Times New Roman" w:eastAsia="Calibri" w:hAnsi="Times New Roman" w:cs="Times New Roman"/>
          <w:sz w:val="24"/>
          <w:szCs w:val="24"/>
        </w:rPr>
        <w:t>identified at the federal and state level. To be considered for federal listing, the species must meet one of five criteria:</w:t>
      </w:r>
    </w:p>
    <w:p w:rsidR="00FD45B3" w:rsidRPr="00B13C11" w:rsidRDefault="00FD45B3" w:rsidP="00FD45B3">
      <w:pPr>
        <w:numPr>
          <w:ilvl w:val="0"/>
          <w:numId w:val="27"/>
        </w:numPr>
        <w:spacing w:line="360" w:lineRule="auto"/>
        <w:contextualSpacing/>
        <w:rPr>
          <w:rFonts w:ascii="Times New Roman" w:eastAsia="Calibri" w:hAnsi="Times New Roman" w:cs="Times New Roman"/>
          <w:sz w:val="24"/>
          <w:szCs w:val="24"/>
        </w:rPr>
      </w:pPr>
      <w:r w:rsidRPr="00B13C11">
        <w:rPr>
          <w:rFonts w:ascii="Times New Roman" w:eastAsia="Calibri" w:hAnsi="Times New Roman" w:cs="Times New Roman"/>
          <w:sz w:val="24"/>
          <w:szCs w:val="24"/>
        </w:rPr>
        <w:t>There is the present or threatened destruction, modification, or curtailment of its habitat or range.</w:t>
      </w:r>
    </w:p>
    <w:p w:rsidR="00FD45B3" w:rsidRPr="00B13C11" w:rsidRDefault="00FD45B3" w:rsidP="00FD45B3">
      <w:pPr>
        <w:numPr>
          <w:ilvl w:val="0"/>
          <w:numId w:val="27"/>
        </w:numPr>
        <w:spacing w:line="360" w:lineRule="auto"/>
        <w:contextualSpacing/>
        <w:rPr>
          <w:rFonts w:ascii="Times New Roman" w:eastAsia="Calibri" w:hAnsi="Times New Roman" w:cs="Times New Roman"/>
          <w:sz w:val="24"/>
          <w:szCs w:val="24"/>
        </w:rPr>
      </w:pPr>
      <w:r w:rsidRPr="00B13C11">
        <w:rPr>
          <w:rFonts w:ascii="Times New Roman" w:eastAsia="Calibri" w:hAnsi="Times New Roman" w:cs="Times New Roman"/>
          <w:sz w:val="24"/>
          <w:szCs w:val="24"/>
        </w:rPr>
        <w:t>An over utilization for commercial, recreational, scientific, or educational purposes.</w:t>
      </w:r>
    </w:p>
    <w:p w:rsidR="00FD45B3" w:rsidRPr="00B13C11" w:rsidRDefault="00FD45B3" w:rsidP="00FD45B3">
      <w:pPr>
        <w:numPr>
          <w:ilvl w:val="0"/>
          <w:numId w:val="27"/>
        </w:numPr>
        <w:spacing w:line="360" w:lineRule="auto"/>
        <w:contextualSpacing/>
        <w:rPr>
          <w:rFonts w:ascii="Times New Roman" w:eastAsia="Calibri" w:hAnsi="Times New Roman" w:cs="Times New Roman"/>
          <w:sz w:val="24"/>
          <w:szCs w:val="24"/>
        </w:rPr>
      </w:pPr>
      <w:r w:rsidRPr="00B13C11">
        <w:rPr>
          <w:rFonts w:ascii="Times New Roman" w:eastAsia="Calibri" w:hAnsi="Times New Roman" w:cs="Times New Roman"/>
          <w:sz w:val="24"/>
          <w:szCs w:val="24"/>
        </w:rPr>
        <w:t>The species is declining due to disease or predation.</w:t>
      </w:r>
    </w:p>
    <w:p w:rsidR="00FD45B3" w:rsidRPr="00B13C11" w:rsidRDefault="00FD45B3" w:rsidP="00FD45B3">
      <w:pPr>
        <w:numPr>
          <w:ilvl w:val="0"/>
          <w:numId w:val="27"/>
        </w:numPr>
        <w:spacing w:line="360" w:lineRule="auto"/>
        <w:contextualSpacing/>
        <w:rPr>
          <w:rFonts w:ascii="Times New Roman" w:eastAsia="Calibri" w:hAnsi="Times New Roman" w:cs="Times New Roman"/>
          <w:sz w:val="24"/>
          <w:szCs w:val="24"/>
        </w:rPr>
      </w:pPr>
      <w:r w:rsidRPr="00B13C11">
        <w:rPr>
          <w:rFonts w:ascii="Times New Roman" w:eastAsia="Calibri" w:hAnsi="Times New Roman" w:cs="Times New Roman"/>
          <w:sz w:val="24"/>
          <w:szCs w:val="24"/>
        </w:rPr>
        <w:t>There is an inadequacy of existing regulatory mechanisms.</w:t>
      </w:r>
    </w:p>
    <w:p w:rsidR="00FD45B3" w:rsidRPr="00B13C11" w:rsidRDefault="00FD45B3" w:rsidP="00FD45B3">
      <w:pPr>
        <w:numPr>
          <w:ilvl w:val="0"/>
          <w:numId w:val="27"/>
        </w:numPr>
        <w:spacing w:line="360" w:lineRule="auto"/>
        <w:contextualSpacing/>
        <w:rPr>
          <w:rFonts w:ascii="Times New Roman" w:eastAsia="Calibri" w:hAnsi="Times New Roman" w:cs="Times New Roman"/>
          <w:sz w:val="24"/>
          <w:szCs w:val="24"/>
        </w:rPr>
      </w:pPr>
      <w:r w:rsidRPr="00B13C11">
        <w:rPr>
          <w:rFonts w:ascii="Times New Roman" w:eastAsia="Calibri" w:hAnsi="Times New Roman" w:cs="Times New Roman"/>
          <w:sz w:val="24"/>
          <w:szCs w:val="24"/>
        </w:rPr>
        <w:t>There are other natural or manmade factors affecting its continued existence.</w:t>
      </w:r>
    </w:p>
    <w:p w:rsidR="002C145B" w:rsidRPr="00B13C11" w:rsidRDefault="002C145B" w:rsidP="000D53E8">
      <w:pPr>
        <w:spacing w:after="0" w:line="360" w:lineRule="auto"/>
        <w:rPr>
          <w:rFonts w:ascii="Times New Roman" w:hAnsi="Times New Roman" w:cs="Times New Roman"/>
          <w:sz w:val="24"/>
          <w:szCs w:val="24"/>
        </w:rPr>
      </w:pPr>
    </w:p>
    <w:p w:rsidR="00370506" w:rsidRPr="00B13C11" w:rsidRDefault="009637C1" w:rsidP="000D53E8">
      <w:pPr>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D</w:t>
      </w:r>
      <w:r w:rsidR="00A471BB" w:rsidRPr="00B13C11">
        <w:rPr>
          <w:rFonts w:ascii="Times New Roman" w:hAnsi="Times New Roman" w:cs="Times New Roman"/>
          <w:b/>
          <w:sz w:val="24"/>
          <w:szCs w:val="24"/>
        </w:rPr>
        <w:t>.</w:t>
      </w:r>
      <w:r w:rsidRPr="00B13C11">
        <w:rPr>
          <w:rFonts w:ascii="Times New Roman" w:hAnsi="Times New Roman" w:cs="Times New Roman"/>
          <w:b/>
          <w:sz w:val="24"/>
          <w:szCs w:val="24"/>
        </w:rPr>
        <w:t xml:space="preserve"> </w:t>
      </w:r>
      <w:r w:rsidR="002C145B" w:rsidRPr="00B13C11">
        <w:rPr>
          <w:rFonts w:ascii="Times New Roman" w:hAnsi="Times New Roman" w:cs="Times New Roman"/>
          <w:b/>
          <w:sz w:val="24"/>
          <w:szCs w:val="24"/>
        </w:rPr>
        <w:t>LOCATION</w:t>
      </w:r>
    </w:p>
    <w:p w:rsidR="00DB6E5A" w:rsidRPr="00B13C11" w:rsidRDefault="007B33B0" w:rsidP="000D53E8">
      <w:pPr>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(1) Plants</w:t>
      </w:r>
      <w:r w:rsidRPr="00B13C11">
        <w:rPr>
          <w:rFonts w:ascii="Times New Roman" w:hAnsi="Times New Roman" w:cs="Times New Roman"/>
          <w:sz w:val="24"/>
          <w:szCs w:val="24"/>
        </w:rPr>
        <w:t xml:space="preserve"> - </w:t>
      </w:r>
      <w:r w:rsidR="00DB6E5A" w:rsidRPr="00B13C11">
        <w:rPr>
          <w:rFonts w:ascii="Times New Roman" w:hAnsi="Times New Roman" w:cs="Times New Roman"/>
          <w:sz w:val="24"/>
          <w:szCs w:val="24"/>
        </w:rPr>
        <w:t>Within the B</w:t>
      </w:r>
      <w:r w:rsidR="008761DF" w:rsidRPr="00B13C11">
        <w:rPr>
          <w:rFonts w:ascii="Times New Roman" w:hAnsi="Times New Roman" w:cs="Times New Roman"/>
          <w:sz w:val="24"/>
          <w:szCs w:val="24"/>
        </w:rPr>
        <w:t>-T</w:t>
      </w:r>
      <w:r w:rsidR="00DB6E5A" w:rsidRPr="00B13C11">
        <w:rPr>
          <w:rFonts w:ascii="Times New Roman" w:hAnsi="Times New Roman" w:cs="Times New Roman"/>
          <w:sz w:val="24"/>
          <w:szCs w:val="24"/>
        </w:rPr>
        <w:t xml:space="preserve"> dominant plant species by habitat are based on their </w:t>
      </w:r>
      <w:r w:rsidR="00A101E7" w:rsidRPr="00B13C11">
        <w:rPr>
          <w:rFonts w:ascii="Times New Roman" w:hAnsi="Times New Roman" w:cs="Times New Roman"/>
          <w:sz w:val="24"/>
          <w:szCs w:val="24"/>
        </w:rPr>
        <w:t>location</w:t>
      </w:r>
      <w:r w:rsidR="00DB6E5A" w:rsidRPr="00B13C11">
        <w:rPr>
          <w:rFonts w:ascii="Times New Roman" w:hAnsi="Times New Roman" w:cs="Times New Roman"/>
          <w:sz w:val="24"/>
          <w:szCs w:val="24"/>
        </w:rPr>
        <w:t xml:space="preserve"> from up-basin to down-basin as listed below:</w:t>
      </w:r>
    </w:p>
    <w:p w:rsidR="00DB6E5A" w:rsidRPr="00B13C11" w:rsidRDefault="00DB6E5A" w:rsidP="000D53E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Bottomland Hardwoods</w:t>
      </w:r>
      <w:r w:rsidRPr="00B13C11">
        <w:rPr>
          <w:rFonts w:ascii="Times New Roman" w:hAnsi="Times New Roman" w:cs="Times New Roman"/>
          <w:sz w:val="24"/>
          <w:szCs w:val="24"/>
        </w:rPr>
        <w:t>: These areas occasionally flood, but are usually dry.  Prominent are Overcup Oak, Water Hickory, Sugarberry, Swamp Dogwood, Privet, Water Elm, Water Oak, Sweet Gum, Box Elder, and Winged Elm, Hawthorns, Red Mulberry, Pecan, Hackberry, Honey Locust and Elderberry.</w:t>
      </w:r>
    </w:p>
    <w:p w:rsidR="00DB6E5A" w:rsidRPr="00B13C11" w:rsidRDefault="00DB6E5A" w:rsidP="000D53E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Swamp</w:t>
      </w:r>
      <w:r w:rsidRPr="00B13C11">
        <w:rPr>
          <w:rFonts w:ascii="Times New Roman" w:hAnsi="Times New Roman" w:cs="Times New Roman"/>
          <w:sz w:val="24"/>
          <w:szCs w:val="24"/>
        </w:rPr>
        <w:t xml:space="preserve">:  Trees and shrubs that dominate this ecosystem have evolved to tolerate prolonged flooding.  Key species are Bald Cypress and Tupelo-gum; others are </w:t>
      </w:r>
      <w:r w:rsidRPr="00B13C11">
        <w:rPr>
          <w:rFonts w:ascii="Times New Roman" w:hAnsi="Times New Roman" w:cs="Times New Roman"/>
          <w:sz w:val="24"/>
          <w:szCs w:val="24"/>
        </w:rPr>
        <w:lastRenderedPageBreak/>
        <w:t>Swamp Red Maple, Black Willow, Pumpkin Ash, Green Ash, Water Locust, and Buttonbush.</w:t>
      </w:r>
    </w:p>
    <w:p w:rsidR="00DB6E5A" w:rsidRPr="00B13C11" w:rsidRDefault="00DB6E5A" w:rsidP="000D53E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Freshwater Marsh</w:t>
      </w:r>
      <w:r w:rsidRPr="00B13C11">
        <w:rPr>
          <w:rFonts w:ascii="Times New Roman" w:hAnsi="Times New Roman" w:cs="Times New Roman"/>
          <w:sz w:val="24"/>
          <w:szCs w:val="24"/>
        </w:rPr>
        <w:t xml:space="preserve">: This habitat supports the greatest plant diversity of all marsh habitats. Common plants of freshwater marshes include Maidencane, Spikesedge, Bulltongue, Alligatorweed, Giant Cutgrass, Pickerelweed, Pennywort, Cattail, Southern Wildrice, Coontail, Common Duckweed, Waterlilies, irises, and bullwhip.  </w:t>
      </w:r>
    </w:p>
    <w:p w:rsidR="00DB6E5A" w:rsidRPr="00B13C11" w:rsidRDefault="00DB6E5A" w:rsidP="000D53E8">
      <w:pPr>
        <w:pStyle w:val="ListParagraph"/>
        <w:numPr>
          <w:ilvl w:val="1"/>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Much of Barataria-Terrebonne’s freshwater marsh is “floatant” meaning that it is buoyant during certain times of the year.</w:t>
      </w:r>
    </w:p>
    <w:p w:rsidR="00DB6E5A" w:rsidRPr="00B13C11" w:rsidRDefault="00DB6E5A" w:rsidP="000D53E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Intermediate Marsh</w:t>
      </w:r>
      <w:r w:rsidRPr="00B13C11">
        <w:rPr>
          <w:rFonts w:ascii="Times New Roman" w:hAnsi="Times New Roman" w:cs="Times New Roman"/>
          <w:sz w:val="24"/>
          <w:szCs w:val="24"/>
        </w:rPr>
        <w:t>: This is a unique habitat zone characteristic of delta regions that are influence by freshwater and slight oceanic processes that produce a mixture of plants that can tolerate some osmotic tolerance to salinity. The two dominant plant that can tolerate salinity is Wiregrass and Widgeongrass, alongside freshwater species such as Cattails, Bulltongue, Giant Bulrush, Common Threesquare, Deer Pea, Switch Grass, Walter’s Millet, Alligator Weed, and Southern Naiad.</w:t>
      </w:r>
    </w:p>
    <w:p w:rsidR="00DB6E5A" w:rsidRPr="00B13C11" w:rsidRDefault="00DB6E5A" w:rsidP="000D53E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Brackish Marsh</w:t>
      </w:r>
      <w:r w:rsidRPr="00B13C11">
        <w:rPr>
          <w:rFonts w:ascii="Times New Roman" w:hAnsi="Times New Roman" w:cs="Times New Roman"/>
          <w:sz w:val="24"/>
          <w:szCs w:val="24"/>
        </w:rPr>
        <w:t>: Mostly Wiregrass, with few other plant species. Other species in this habitat are Olney Bulrush, Leafy Threesquare and Widgeongrass.</w:t>
      </w:r>
    </w:p>
    <w:p w:rsidR="00DB6E5A" w:rsidRPr="00B13C11" w:rsidRDefault="00DB6E5A" w:rsidP="000D53E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Salt Marsh</w:t>
      </w:r>
      <w:r w:rsidRPr="00B13C11">
        <w:rPr>
          <w:rFonts w:ascii="Times New Roman" w:hAnsi="Times New Roman" w:cs="Times New Roman"/>
          <w:sz w:val="24"/>
          <w:szCs w:val="24"/>
        </w:rPr>
        <w:t>:  Relatively few species can tolerate the salinity stress and dominated by Smooth Cordgrass (Oystergrass) and Black Mangroves. Other species are Saltgrass, Black Needlerush, and Saltwort.</w:t>
      </w:r>
    </w:p>
    <w:p w:rsidR="00FF5C97" w:rsidRPr="00B13C11" w:rsidRDefault="00FF5C97" w:rsidP="00FF5C97">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Beach Dunes</w:t>
      </w:r>
      <w:r w:rsidR="00DB6E5A" w:rsidRPr="00B13C11">
        <w:rPr>
          <w:rFonts w:ascii="Times New Roman" w:hAnsi="Times New Roman" w:cs="Times New Roman"/>
          <w:sz w:val="24"/>
          <w:szCs w:val="24"/>
        </w:rPr>
        <w:t>:</w:t>
      </w:r>
      <w:r w:rsidR="00B47C5E" w:rsidRPr="00B13C11">
        <w:rPr>
          <w:rFonts w:ascii="Times New Roman" w:hAnsi="Times New Roman" w:cs="Times New Roman"/>
          <w:sz w:val="24"/>
          <w:szCs w:val="24"/>
        </w:rPr>
        <w:t xml:space="preserve"> </w:t>
      </w:r>
      <w:r w:rsidRPr="00B13C11">
        <w:rPr>
          <w:rFonts w:ascii="Times New Roman" w:hAnsi="Times New Roman" w:cs="Times New Roman"/>
          <w:sz w:val="24"/>
          <w:szCs w:val="24"/>
        </w:rPr>
        <w:t>The dunes of Louisiana's barrier islands are exposed to moderate to high amounts of salt spray. In addition, limited nutrient availability and substrate instability also affect coastal dune vegetation. A few of the species are wiregrass, sea oats, beach panic</w:t>
      </w:r>
      <w:r w:rsidR="00163B61">
        <w:rPr>
          <w:rFonts w:ascii="Times New Roman" w:hAnsi="Times New Roman" w:cs="Times New Roman"/>
          <w:sz w:val="24"/>
          <w:szCs w:val="24"/>
        </w:rPr>
        <w:t>,</w:t>
      </w:r>
      <w:r w:rsidR="00163B61" w:rsidRPr="00B13C11">
        <w:rPr>
          <w:rFonts w:ascii="Times New Roman" w:hAnsi="Times New Roman" w:cs="Times New Roman"/>
          <w:sz w:val="24"/>
          <w:szCs w:val="24"/>
        </w:rPr>
        <w:t xml:space="preserve"> </w:t>
      </w:r>
      <w:r w:rsidRPr="00B13C11">
        <w:rPr>
          <w:rFonts w:ascii="Times New Roman" w:hAnsi="Times New Roman" w:cs="Times New Roman"/>
          <w:sz w:val="24"/>
          <w:szCs w:val="24"/>
        </w:rPr>
        <w:t xml:space="preserve">saltwort, morningglory and seaside goldenrod. If dunes remain stable, allowing natural succession to progress, then Coastal Dune Shrub Thickets are formed.  </w:t>
      </w:r>
    </w:p>
    <w:p w:rsidR="00774098" w:rsidRPr="00B13C11" w:rsidRDefault="00DB6E5A" w:rsidP="00774098">
      <w:pPr>
        <w:pStyle w:val="ListParagraph"/>
        <w:numPr>
          <w:ilvl w:val="0"/>
          <w:numId w:val="10"/>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Maritime Ridges</w:t>
      </w:r>
      <w:r w:rsidRPr="00B13C11">
        <w:rPr>
          <w:rFonts w:ascii="Times New Roman" w:hAnsi="Times New Roman" w:cs="Times New Roman"/>
          <w:sz w:val="24"/>
          <w:szCs w:val="24"/>
        </w:rPr>
        <w:t xml:space="preserve">:  </w:t>
      </w:r>
      <w:r w:rsidR="00163B61">
        <w:rPr>
          <w:rFonts w:ascii="Times New Roman" w:hAnsi="Times New Roman" w:cs="Times New Roman"/>
          <w:sz w:val="24"/>
          <w:szCs w:val="24"/>
        </w:rPr>
        <w:t>C</w:t>
      </w:r>
      <w:r w:rsidR="00EB4BDF" w:rsidRPr="00B13C11">
        <w:rPr>
          <w:rFonts w:ascii="Times New Roman" w:hAnsi="Times New Roman" w:cs="Times New Roman"/>
          <w:sz w:val="24"/>
          <w:szCs w:val="24"/>
        </w:rPr>
        <w:t xml:space="preserve">an be natural stranded beach ridges </w:t>
      </w:r>
      <w:r w:rsidR="001E60FA" w:rsidRPr="00B13C11">
        <w:rPr>
          <w:rFonts w:ascii="Times New Roman" w:hAnsi="Times New Roman" w:cs="Times New Roman"/>
          <w:sz w:val="24"/>
          <w:szCs w:val="24"/>
        </w:rPr>
        <w:t xml:space="preserve">(“Cheniere” - French for "place of oaks") </w:t>
      </w:r>
      <w:r w:rsidR="00EB4BDF" w:rsidRPr="00B13C11">
        <w:rPr>
          <w:rFonts w:ascii="Times New Roman" w:hAnsi="Times New Roman" w:cs="Times New Roman"/>
          <w:sz w:val="24"/>
          <w:szCs w:val="24"/>
        </w:rPr>
        <w:t xml:space="preserve">or </w:t>
      </w:r>
      <w:r w:rsidR="001E60FA" w:rsidRPr="00B13C11">
        <w:rPr>
          <w:rFonts w:ascii="Times New Roman" w:hAnsi="Times New Roman" w:cs="Times New Roman"/>
          <w:sz w:val="24"/>
          <w:szCs w:val="24"/>
        </w:rPr>
        <w:t xml:space="preserve">anthropogenic </w:t>
      </w:r>
      <w:r w:rsidR="00EB4BDF" w:rsidRPr="00B13C11">
        <w:rPr>
          <w:rFonts w:ascii="Times New Roman" w:hAnsi="Times New Roman" w:cs="Times New Roman"/>
          <w:sz w:val="24"/>
          <w:szCs w:val="24"/>
        </w:rPr>
        <w:t>to create elevation above the surrounding marsh.</w:t>
      </w:r>
      <w:r w:rsidR="00774098" w:rsidRPr="00B13C11">
        <w:rPr>
          <w:rFonts w:ascii="Times New Roman" w:hAnsi="Times New Roman" w:cs="Times New Roman"/>
          <w:sz w:val="24"/>
          <w:szCs w:val="24"/>
        </w:rPr>
        <w:t xml:space="preserve"> </w:t>
      </w:r>
      <w:r w:rsidR="001E60FA" w:rsidRPr="00B13C11">
        <w:rPr>
          <w:rFonts w:ascii="Times New Roman" w:hAnsi="Times New Roman" w:cs="Times New Roman"/>
          <w:sz w:val="24"/>
          <w:szCs w:val="24"/>
        </w:rPr>
        <w:t>These</w:t>
      </w:r>
      <w:r w:rsidR="00774098" w:rsidRPr="00B13C11">
        <w:rPr>
          <w:rFonts w:ascii="Times New Roman" w:hAnsi="Times New Roman" w:cs="Times New Roman"/>
          <w:sz w:val="24"/>
          <w:szCs w:val="24"/>
        </w:rPr>
        <w:t xml:space="preserve"> ridges are mostly 4 to 5 feet above sea level. </w:t>
      </w:r>
      <w:r w:rsidR="001E60FA" w:rsidRPr="00B13C11">
        <w:rPr>
          <w:rFonts w:ascii="Times New Roman" w:hAnsi="Times New Roman" w:cs="Times New Roman"/>
          <w:sz w:val="24"/>
          <w:szCs w:val="24"/>
        </w:rPr>
        <w:t>L</w:t>
      </w:r>
      <w:r w:rsidR="00774098" w:rsidRPr="00B13C11">
        <w:rPr>
          <w:rFonts w:ascii="Times New Roman" w:hAnsi="Times New Roman" w:cs="Times New Roman"/>
          <w:sz w:val="24"/>
          <w:szCs w:val="24"/>
        </w:rPr>
        <w:t xml:space="preserve">ive oak and </w:t>
      </w:r>
      <w:r w:rsidR="001E60FA" w:rsidRPr="00B13C11">
        <w:rPr>
          <w:rFonts w:ascii="Times New Roman" w:hAnsi="Times New Roman" w:cs="Times New Roman"/>
          <w:sz w:val="24"/>
          <w:szCs w:val="24"/>
        </w:rPr>
        <w:t>H</w:t>
      </w:r>
      <w:r w:rsidR="00774098" w:rsidRPr="00B13C11">
        <w:rPr>
          <w:rFonts w:ascii="Times New Roman" w:hAnsi="Times New Roman" w:cs="Times New Roman"/>
          <w:sz w:val="24"/>
          <w:szCs w:val="24"/>
        </w:rPr>
        <w:t xml:space="preserve">ackberry are the dominant canopy species.  </w:t>
      </w:r>
    </w:p>
    <w:p w:rsidR="00774098" w:rsidRPr="00B13C11" w:rsidRDefault="00774098" w:rsidP="00774098">
      <w:pPr>
        <w:pStyle w:val="ListParagraph"/>
        <w:spacing w:after="0" w:line="360" w:lineRule="auto"/>
        <w:ind w:left="1080"/>
        <w:rPr>
          <w:rFonts w:ascii="Times New Roman" w:hAnsi="Times New Roman" w:cs="Times New Roman"/>
          <w:sz w:val="24"/>
          <w:szCs w:val="24"/>
        </w:rPr>
      </w:pPr>
    </w:p>
    <w:p w:rsidR="00CA0914" w:rsidRPr="00B13C11" w:rsidRDefault="008761DF"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lastRenderedPageBreak/>
        <w:t xml:space="preserve">(2) Pollinators - </w:t>
      </w:r>
      <w:r w:rsidR="005661FA" w:rsidRPr="00B13C11">
        <w:rPr>
          <w:rFonts w:ascii="Times New Roman" w:hAnsi="Times New Roman" w:cs="Times New Roman"/>
          <w:sz w:val="24"/>
          <w:szCs w:val="24"/>
        </w:rPr>
        <w:t>Pollinator habitat can range in size from small, residential gardens to larger plots of land and still offer cumulative benefits to nearby agriculture. This action is recommended wherever it is economically and logistically feasible to do so.</w:t>
      </w:r>
    </w:p>
    <w:p w:rsidR="002C4434" w:rsidRPr="00B13C11" w:rsidRDefault="005661FA" w:rsidP="0060375B">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(3) Fish and Shellfish</w:t>
      </w:r>
      <w:r w:rsidR="0060375B" w:rsidRPr="00B13C11">
        <w:rPr>
          <w:rFonts w:ascii="Times New Roman" w:hAnsi="Times New Roman" w:cs="Times New Roman"/>
          <w:b/>
          <w:sz w:val="24"/>
          <w:szCs w:val="24"/>
        </w:rPr>
        <w:t xml:space="preserve"> - </w:t>
      </w:r>
      <w:r w:rsidR="0060375B" w:rsidRPr="00B13C11">
        <w:rPr>
          <w:rFonts w:ascii="Times New Roman" w:hAnsi="Times New Roman" w:cs="Times New Roman"/>
          <w:sz w:val="24"/>
          <w:szCs w:val="24"/>
        </w:rPr>
        <w:t>An estuary is defined by its prevailing, and changing, salinity patterns that occur yearly, seasonally and daily</w:t>
      </w:r>
      <w:r w:rsidR="00163B61">
        <w:rPr>
          <w:rFonts w:ascii="Times New Roman" w:hAnsi="Times New Roman" w:cs="Times New Roman"/>
          <w:sz w:val="24"/>
          <w:szCs w:val="24"/>
        </w:rPr>
        <w:t>,</w:t>
      </w:r>
      <w:r w:rsidR="0060375B" w:rsidRPr="00B13C11">
        <w:rPr>
          <w:rFonts w:ascii="Times New Roman" w:hAnsi="Times New Roman" w:cs="Times New Roman"/>
          <w:sz w:val="24"/>
          <w:szCs w:val="24"/>
        </w:rPr>
        <w:t xml:space="preserve"> producing habitats that require fish and shellfish to adapt or perish. This dependence is manifested in the important balance of freshwater and ocean waters mixing within the estuaries producing salinity gradients that create the ideal habitat for each respective species. The major habitat influence of salinity is certainly not as a static gradient from up-estuary to down-estuary, but changes often due to river and bayou discharges, precipitation, or prevailing winds and tidal currents bringing in Gulf ocean waters. This dynamic salinity flux creates the ideal habitats for those species that can physiologically cope with this changing condition.  </w:t>
      </w:r>
    </w:p>
    <w:p w:rsidR="002C4434" w:rsidRPr="00B13C11" w:rsidRDefault="002C4434" w:rsidP="0060375B">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60375B" w:rsidRPr="00B13C11" w:rsidRDefault="0060375B" w:rsidP="0060375B">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A few species are profiled based on their </w:t>
      </w:r>
      <w:r w:rsidR="002C4434" w:rsidRPr="00B13C11">
        <w:rPr>
          <w:rFonts w:ascii="Times New Roman" w:hAnsi="Times New Roman" w:cs="Times New Roman"/>
          <w:sz w:val="24"/>
          <w:szCs w:val="24"/>
        </w:rPr>
        <w:t xml:space="preserve">habitat </w:t>
      </w:r>
      <w:r w:rsidRPr="00B13C11">
        <w:rPr>
          <w:rFonts w:ascii="Times New Roman" w:hAnsi="Times New Roman" w:cs="Times New Roman"/>
          <w:sz w:val="24"/>
          <w:szCs w:val="24"/>
        </w:rPr>
        <w:t xml:space="preserve">location within the delta, their value as indicators of habitat requirements, and public interest. The importance of a balance between freshwater and salinity within the B-T delta is used as the habitat criteria for estuarine-dependent species. For reference, salinity is measured in parts-per-thousand (ppt), with freshwater at &lt; 1 ppt and Gulf ocean water at 32-34 ppt.  </w:t>
      </w:r>
    </w:p>
    <w:p w:rsidR="0060375B" w:rsidRPr="00B13C11" w:rsidRDefault="0060375B" w:rsidP="0060375B">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60375B" w:rsidRPr="00B13C11" w:rsidRDefault="0060375B" w:rsidP="0060375B">
      <w:pPr>
        <w:pStyle w:val="ListParagraph"/>
        <w:numPr>
          <w:ilvl w:val="0"/>
          <w:numId w:val="1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Brown Shrimp</w:t>
      </w:r>
      <w:r w:rsidRPr="00B13C11">
        <w:rPr>
          <w:rFonts w:ascii="Times New Roman" w:hAnsi="Times New Roman" w:cs="Times New Roman"/>
          <w:sz w:val="24"/>
          <w:szCs w:val="24"/>
        </w:rPr>
        <w:t xml:space="preserve">:  </w:t>
      </w:r>
      <w:r w:rsidR="00163B61">
        <w:rPr>
          <w:rFonts w:ascii="Times New Roman" w:hAnsi="Times New Roman" w:cs="Times New Roman"/>
          <w:sz w:val="24"/>
          <w:szCs w:val="24"/>
        </w:rPr>
        <w:t>B</w:t>
      </w:r>
      <w:r w:rsidRPr="00B13C11">
        <w:rPr>
          <w:rFonts w:ascii="Times New Roman" w:hAnsi="Times New Roman" w:cs="Times New Roman"/>
          <w:sz w:val="24"/>
          <w:szCs w:val="24"/>
        </w:rPr>
        <w:t xml:space="preserve">rown shrimp spawn in the Gulf primarily in the fall on deep continental shelf waters with post-larvae immigrating into the estuary in great numbers through tidal passes of barrier islands in February-April and needing an ideal salinity of 10 ppt or greater to survive and grow to a size for commercial and recreational harvest. This is known as the “spring shrimp fishery” and usually opens in mid-May for about 60 days, or until white shrimp larvae begin to show up in large numbers. The brown shrimp in May-June </w:t>
      </w:r>
      <w:r w:rsidR="00163B61">
        <w:rPr>
          <w:rFonts w:ascii="Times New Roman" w:hAnsi="Times New Roman" w:cs="Times New Roman"/>
          <w:sz w:val="24"/>
          <w:szCs w:val="24"/>
        </w:rPr>
        <w:t>migrate</w:t>
      </w:r>
      <w:r w:rsidR="00163B61" w:rsidRPr="00B13C11">
        <w:rPr>
          <w:rFonts w:ascii="Times New Roman" w:hAnsi="Times New Roman" w:cs="Times New Roman"/>
          <w:sz w:val="24"/>
          <w:szCs w:val="24"/>
        </w:rPr>
        <w:t xml:space="preserve"> </w:t>
      </w:r>
      <w:r w:rsidRPr="00B13C11">
        <w:rPr>
          <w:rFonts w:ascii="Times New Roman" w:hAnsi="Times New Roman" w:cs="Times New Roman"/>
          <w:sz w:val="24"/>
          <w:szCs w:val="24"/>
        </w:rPr>
        <w:t>in large numbers back to the Gulf to mature, mate and spawn. Life span is 1-2 years. This is a fishery with the species contributing a new exploitable population annually. The species is not considered to be in decline.</w:t>
      </w:r>
    </w:p>
    <w:p w:rsidR="0060375B" w:rsidRPr="00B13C11" w:rsidRDefault="0060375B" w:rsidP="0060375B">
      <w:pPr>
        <w:pStyle w:val="ListParagraph"/>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60375B" w:rsidRPr="00B13C11" w:rsidRDefault="0060375B" w:rsidP="0060375B">
      <w:pPr>
        <w:pStyle w:val="ListParagraph"/>
        <w:numPr>
          <w:ilvl w:val="0"/>
          <w:numId w:val="12"/>
        </w:numPr>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lastRenderedPageBreak/>
        <w:t>White Shrimp</w:t>
      </w:r>
      <w:r w:rsidRPr="00B13C11">
        <w:rPr>
          <w:rFonts w:ascii="Times New Roman" w:hAnsi="Times New Roman" w:cs="Times New Roman"/>
          <w:sz w:val="24"/>
          <w:szCs w:val="24"/>
        </w:rPr>
        <w:t xml:space="preserve">:  </w:t>
      </w:r>
      <w:r w:rsidR="00163B61">
        <w:rPr>
          <w:rFonts w:ascii="Times New Roman" w:hAnsi="Times New Roman" w:cs="Times New Roman"/>
          <w:sz w:val="24"/>
          <w:szCs w:val="24"/>
        </w:rPr>
        <w:t>W</w:t>
      </w:r>
      <w:r w:rsidR="00163B61" w:rsidRPr="00B13C11">
        <w:rPr>
          <w:rFonts w:ascii="Times New Roman" w:hAnsi="Times New Roman" w:cs="Times New Roman"/>
          <w:sz w:val="24"/>
          <w:szCs w:val="24"/>
        </w:rPr>
        <w:t xml:space="preserve">hite </w:t>
      </w:r>
      <w:r w:rsidRPr="00B13C11">
        <w:rPr>
          <w:rFonts w:ascii="Times New Roman" w:hAnsi="Times New Roman" w:cs="Times New Roman"/>
          <w:sz w:val="24"/>
          <w:szCs w:val="24"/>
        </w:rPr>
        <w:t xml:space="preserve">shrimp spawn in the Gulf of Mexico primarily in shallow continental shelf waters from March to November, with post-larvae </w:t>
      </w:r>
      <w:r w:rsidR="00163B61">
        <w:rPr>
          <w:rFonts w:ascii="Times New Roman" w:hAnsi="Times New Roman" w:cs="Times New Roman"/>
          <w:sz w:val="24"/>
          <w:szCs w:val="24"/>
        </w:rPr>
        <w:t>migrating</w:t>
      </w:r>
      <w:r w:rsidR="00163B61" w:rsidRPr="00B13C11">
        <w:rPr>
          <w:rFonts w:ascii="Times New Roman" w:hAnsi="Times New Roman" w:cs="Times New Roman"/>
          <w:sz w:val="24"/>
          <w:szCs w:val="24"/>
        </w:rPr>
        <w:t xml:space="preserve"> </w:t>
      </w:r>
      <w:r w:rsidRPr="00B13C11">
        <w:rPr>
          <w:rFonts w:ascii="Times New Roman" w:hAnsi="Times New Roman" w:cs="Times New Roman"/>
          <w:sz w:val="24"/>
          <w:szCs w:val="24"/>
        </w:rPr>
        <w:t>to the estuaries in large numbers usually in June and again in October-November. White shrimp migrate farther into the estuaries than brown shrimp and can do well at 5 ppt salinity. Cold fronts usually force mass migrations in the fall and early winter months. This is known as the “fall shrimp season.”</w:t>
      </w:r>
      <w:r w:rsidRPr="00B13C11">
        <w:t xml:space="preserve"> Life span is 1-2 years. </w:t>
      </w:r>
      <w:r w:rsidRPr="00B13C11">
        <w:rPr>
          <w:rFonts w:ascii="Times New Roman" w:hAnsi="Times New Roman" w:cs="Times New Roman"/>
          <w:sz w:val="24"/>
          <w:szCs w:val="24"/>
        </w:rPr>
        <w:t>This is a fishery with the species contributing a new exploitable population annually. The species is not considered to be in decline.</w:t>
      </w:r>
    </w:p>
    <w:p w:rsidR="0060375B" w:rsidRPr="00B13C11" w:rsidRDefault="0060375B" w:rsidP="0060375B">
      <w:pPr>
        <w:pStyle w:val="ListParagraph"/>
        <w:spacing w:after="0" w:line="360" w:lineRule="auto"/>
        <w:rPr>
          <w:rFonts w:ascii="Times New Roman" w:hAnsi="Times New Roman" w:cs="Times New Roman"/>
          <w:sz w:val="24"/>
          <w:szCs w:val="24"/>
        </w:rPr>
      </w:pPr>
    </w:p>
    <w:p w:rsidR="0060375B" w:rsidRPr="00B13C11" w:rsidRDefault="0060375B" w:rsidP="0060375B">
      <w:pPr>
        <w:pStyle w:val="ListParagraph"/>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i/>
          <w:sz w:val="24"/>
          <w:szCs w:val="24"/>
        </w:rPr>
        <w:t>Note: coastal wetland acreage (habitat) in estuaries is historically correlated to long-term carrying capacity for white and brown shrimp, and this hydrological connection between marsh and water is considered an important aspect of shrimp production</w:t>
      </w:r>
      <w:r w:rsidRPr="00B13C11">
        <w:rPr>
          <w:rFonts w:ascii="Times New Roman" w:hAnsi="Times New Roman" w:cs="Times New Roman"/>
          <w:sz w:val="24"/>
          <w:szCs w:val="24"/>
        </w:rPr>
        <w:t>.</w:t>
      </w:r>
    </w:p>
    <w:p w:rsidR="0060375B" w:rsidRPr="00B13C11" w:rsidRDefault="0060375B" w:rsidP="0060375B">
      <w:pPr>
        <w:pStyle w:val="ListParagraph"/>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60375B" w:rsidRPr="00B13C11" w:rsidRDefault="0060375B" w:rsidP="0060375B">
      <w:pPr>
        <w:pStyle w:val="ListParagraph"/>
        <w:numPr>
          <w:ilvl w:val="0"/>
          <w:numId w:val="1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Eastern Oyster</w:t>
      </w:r>
      <w:r w:rsidRPr="00B13C11">
        <w:rPr>
          <w:rFonts w:ascii="Times New Roman" w:hAnsi="Times New Roman" w:cs="Times New Roman"/>
          <w:sz w:val="24"/>
          <w:szCs w:val="24"/>
        </w:rPr>
        <w:t>: This is an immobile species, except as a larva for 2-3 weeks after fertilization, which requires a minimum salinity of 8-10 ppt for competent development and eventual setting onto a substrate where it will exist for the rest of its life. Once the larva has settled, it takes on the typical shape and appearance of an oyster, and becomes physiologically tolerant to a wide range of salinity, depending on water temperature. From December to March</w:t>
      </w:r>
      <w:r w:rsidR="00E27B17">
        <w:rPr>
          <w:rFonts w:ascii="Times New Roman" w:hAnsi="Times New Roman" w:cs="Times New Roman"/>
          <w:sz w:val="24"/>
          <w:szCs w:val="24"/>
        </w:rPr>
        <w:t>,</w:t>
      </w:r>
      <w:r w:rsidRPr="00B13C11">
        <w:rPr>
          <w:rFonts w:ascii="Times New Roman" w:hAnsi="Times New Roman" w:cs="Times New Roman"/>
          <w:sz w:val="24"/>
          <w:szCs w:val="24"/>
        </w:rPr>
        <w:t xml:space="preserve"> with relatively low water temperatures</w:t>
      </w:r>
      <w:r w:rsidR="00E27B17">
        <w:rPr>
          <w:rFonts w:ascii="Times New Roman" w:hAnsi="Times New Roman" w:cs="Times New Roman"/>
          <w:sz w:val="24"/>
          <w:szCs w:val="24"/>
        </w:rPr>
        <w:t>,</w:t>
      </w:r>
      <w:r w:rsidRPr="00B13C11">
        <w:rPr>
          <w:rFonts w:ascii="Times New Roman" w:hAnsi="Times New Roman" w:cs="Times New Roman"/>
          <w:sz w:val="24"/>
          <w:szCs w:val="24"/>
        </w:rPr>
        <w:t xml:space="preserve"> the oyster can tolerate salinities a low as 0-1 ppt for weeks, but in warm to hot waters by late spring</w:t>
      </w:r>
      <w:r w:rsidR="00E27B17">
        <w:rPr>
          <w:rFonts w:ascii="Times New Roman" w:hAnsi="Times New Roman" w:cs="Times New Roman"/>
          <w:sz w:val="24"/>
          <w:szCs w:val="24"/>
        </w:rPr>
        <w:t>/</w:t>
      </w:r>
      <w:r w:rsidRPr="00B13C11">
        <w:rPr>
          <w:rFonts w:ascii="Times New Roman" w:hAnsi="Times New Roman" w:cs="Times New Roman"/>
          <w:sz w:val="24"/>
          <w:szCs w:val="24"/>
        </w:rPr>
        <w:t xml:space="preserve">summer will succumb to physiological stress and potential death in days if the salinity drops below 5 ppt. Oysters exhibit some low spawning throughout the year except in the coldest months of December-January, with major spawns occurring typically in April-May and in September-October, again needing a salinity minimum of 8-10 ppt for adequate reproductive development.  Oysters inhabit a narrow habitat zone within the estuaries because of its immobility and the prevalence of predators. Subtidal oysters are found in estuarine habitats that range from about 5-15 ppt; the low end of the salinity range because of physiological needs and the high end because of the abundance of predators. Intertidal oysters are in higher salinities out to the barrier islands because they are protected from major predation because of daily low-tide exposure. Life span is usually 6-8 years. This </w:t>
      </w:r>
      <w:r w:rsidR="0048731E" w:rsidRPr="00B13C11">
        <w:rPr>
          <w:rFonts w:ascii="Times New Roman" w:hAnsi="Times New Roman" w:cs="Times New Roman"/>
          <w:sz w:val="24"/>
          <w:szCs w:val="24"/>
        </w:rPr>
        <w:t>species</w:t>
      </w:r>
      <w:r w:rsidRPr="00B13C11">
        <w:rPr>
          <w:rFonts w:ascii="Times New Roman" w:hAnsi="Times New Roman" w:cs="Times New Roman"/>
          <w:sz w:val="24"/>
          <w:szCs w:val="24"/>
        </w:rPr>
        <w:t xml:space="preserve"> can mature and </w:t>
      </w:r>
      <w:r w:rsidRPr="00B13C11">
        <w:rPr>
          <w:rFonts w:ascii="Times New Roman" w:hAnsi="Times New Roman" w:cs="Times New Roman"/>
          <w:sz w:val="24"/>
          <w:szCs w:val="24"/>
        </w:rPr>
        <w:lastRenderedPageBreak/>
        <w:t>spawn within a few months after setting, and contributes a new exploitable population within about 15-18 months. The species is not considered to be in decline.</w:t>
      </w:r>
    </w:p>
    <w:p w:rsidR="0060375B" w:rsidRPr="00B13C11" w:rsidRDefault="0060375B" w:rsidP="0060375B">
      <w:pPr>
        <w:pStyle w:val="ListParagraph"/>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u w:val="single"/>
        </w:rPr>
      </w:pPr>
    </w:p>
    <w:p w:rsidR="0060375B" w:rsidRPr="00B13C11" w:rsidRDefault="0060375B" w:rsidP="0060375B">
      <w:pPr>
        <w:pStyle w:val="ListParagraph"/>
        <w:numPr>
          <w:ilvl w:val="0"/>
          <w:numId w:val="12"/>
        </w:numPr>
        <w:tabs>
          <w:tab w:val="left" w:pos="-1088"/>
          <w:tab w:val="left" w:pos="-720"/>
          <w:tab w:val="left" w:pos="0"/>
          <w:tab w:val="left" w:pos="720"/>
          <w:tab w:val="left" w:pos="1080"/>
        </w:tabs>
        <w:spacing w:after="0" w:line="360" w:lineRule="auto"/>
        <w:rPr>
          <w:rFonts w:ascii="Times New Roman" w:hAnsi="Times New Roman" w:cs="Times New Roman"/>
          <w:sz w:val="24"/>
          <w:szCs w:val="24"/>
          <w:u w:val="single"/>
        </w:rPr>
      </w:pPr>
      <w:r w:rsidRPr="00B13C11">
        <w:rPr>
          <w:rFonts w:ascii="Times New Roman" w:hAnsi="Times New Roman" w:cs="Times New Roman"/>
          <w:sz w:val="24"/>
          <w:szCs w:val="24"/>
          <w:u w:val="single"/>
        </w:rPr>
        <w:t>Blue Crab</w:t>
      </w:r>
      <w:r w:rsidRPr="00B13C11">
        <w:rPr>
          <w:rFonts w:ascii="Times New Roman" w:hAnsi="Times New Roman" w:cs="Times New Roman"/>
          <w:sz w:val="24"/>
          <w:szCs w:val="24"/>
        </w:rPr>
        <w:t>:  This mobile species is one of the most salinity tolerant within the estuary, and can be found in great numbers from freshwater to ocean habitats. However, there are two periods within its life cycle where salinity becomes extremely important. It is not known precisely what salinity is needed for mating pairs during March to May, but it is generally recognized that brackish water conditions are necessary. Mating occurs usually in the mid to lower regions of the estuary. Once mating has occurred the female must migrate further down the estuary to spawn from May-August in salinities of at least 20 ppt, ideally, for its larvae to hatch and develop properly. This is a species that matures within 10-12 months and essentially can contribute an annual crop for exploitation. Life span is usually 2-3 years. The species is presently</w:t>
      </w:r>
      <w:r w:rsidR="0048731E" w:rsidRPr="00B13C11">
        <w:rPr>
          <w:rFonts w:ascii="Times New Roman" w:hAnsi="Times New Roman" w:cs="Times New Roman"/>
          <w:sz w:val="24"/>
          <w:szCs w:val="24"/>
        </w:rPr>
        <w:t xml:space="preserve"> </w:t>
      </w:r>
      <w:r w:rsidRPr="00B13C11">
        <w:rPr>
          <w:rFonts w:ascii="Times New Roman" w:hAnsi="Times New Roman" w:cs="Times New Roman"/>
          <w:sz w:val="24"/>
          <w:szCs w:val="24"/>
        </w:rPr>
        <w:t>considered to be in decline, with no conclusive reasons why, although commercial and recreational fishing pressure is significantly high.</w:t>
      </w:r>
    </w:p>
    <w:p w:rsidR="0060375B" w:rsidRPr="00B13C11" w:rsidRDefault="0060375B" w:rsidP="0060375B">
      <w:pPr>
        <w:pStyle w:val="ListParagraph"/>
        <w:tabs>
          <w:tab w:val="left" w:pos="-1088"/>
          <w:tab w:val="left" w:pos="-720"/>
          <w:tab w:val="left" w:pos="0"/>
          <w:tab w:val="left" w:pos="720"/>
          <w:tab w:val="left" w:pos="1080"/>
        </w:tabs>
        <w:spacing w:after="0" w:line="360" w:lineRule="auto"/>
        <w:ind w:left="360"/>
        <w:rPr>
          <w:rFonts w:ascii="Times New Roman" w:hAnsi="Times New Roman" w:cs="Times New Roman"/>
          <w:sz w:val="24"/>
          <w:szCs w:val="24"/>
          <w:u w:val="single"/>
        </w:rPr>
      </w:pPr>
    </w:p>
    <w:p w:rsidR="0060375B" w:rsidRPr="00B13C11" w:rsidRDefault="0060375B" w:rsidP="0060375B">
      <w:pPr>
        <w:pStyle w:val="ListParagraph"/>
        <w:numPr>
          <w:ilvl w:val="0"/>
          <w:numId w:val="12"/>
        </w:numPr>
        <w:spacing w:after="0" w:line="360" w:lineRule="auto"/>
        <w:rPr>
          <w:rFonts w:ascii="Times New Roman" w:hAnsi="Times New Roman" w:cs="Times New Roman"/>
          <w:sz w:val="24"/>
          <w:szCs w:val="24"/>
          <w:u w:val="single"/>
        </w:rPr>
      </w:pPr>
      <w:r w:rsidRPr="00B13C11">
        <w:rPr>
          <w:rFonts w:ascii="Times New Roman" w:hAnsi="Times New Roman" w:cs="Times New Roman"/>
          <w:sz w:val="24"/>
          <w:szCs w:val="24"/>
          <w:u w:val="single"/>
        </w:rPr>
        <w:t>Speckled Trout</w:t>
      </w:r>
      <w:r w:rsidRPr="00B13C11">
        <w:rPr>
          <w:rFonts w:ascii="Times New Roman" w:hAnsi="Times New Roman" w:cs="Times New Roman"/>
          <w:sz w:val="24"/>
          <w:szCs w:val="24"/>
        </w:rPr>
        <w:t>:  This highly popular recreational species is found along the coast from barrier islands to inland brackish ponds and lakes. Although there can be substantial migration up and down an estuary, the species does not move much between estuaries, thereby creating estuary-specific populations. They are carnivores feeding on shrimp, crabs, and forage fish such as bay anchovy and Gulf menhaden, and even on smaller juvenile spotted seatrout and red drum. Adults spawn primarily from May-August in a wide variety of habitats from sandy beaches to shallow vegetated ponds</w:t>
      </w:r>
      <w:r w:rsidR="00E27B17">
        <w:rPr>
          <w:rFonts w:ascii="Times New Roman" w:hAnsi="Times New Roman" w:cs="Times New Roman"/>
          <w:sz w:val="24"/>
          <w:szCs w:val="24"/>
        </w:rPr>
        <w:t>.</w:t>
      </w:r>
      <w:r w:rsidRPr="00B13C11">
        <w:rPr>
          <w:rFonts w:ascii="Times New Roman" w:hAnsi="Times New Roman" w:cs="Times New Roman"/>
          <w:sz w:val="24"/>
          <w:szCs w:val="24"/>
        </w:rPr>
        <w:t xml:space="preserve"> </w:t>
      </w:r>
      <w:r w:rsidR="00E27B17">
        <w:rPr>
          <w:rFonts w:ascii="Times New Roman" w:hAnsi="Times New Roman" w:cs="Times New Roman"/>
          <w:sz w:val="24"/>
          <w:szCs w:val="24"/>
        </w:rPr>
        <w:t>This</w:t>
      </w:r>
      <w:r w:rsidRPr="00B13C11">
        <w:rPr>
          <w:rFonts w:ascii="Times New Roman" w:hAnsi="Times New Roman" w:cs="Times New Roman"/>
          <w:sz w:val="24"/>
          <w:szCs w:val="24"/>
        </w:rPr>
        <w:t xml:space="preserve"> is often governed by water temperature and light, but the underlying habitat need is the proper salinity. The species can live and spawn in salinities from 10-40 ppt, but optimal spawning habitat is 17-35 ppt for best egg viability. Individuals mature and are capable of spawning by </w:t>
      </w:r>
      <w:r w:rsidR="00E27B17">
        <w:rPr>
          <w:rFonts w:ascii="Times New Roman" w:hAnsi="Times New Roman" w:cs="Times New Roman"/>
          <w:sz w:val="24"/>
          <w:szCs w:val="24"/>
        </w:rPr>
        <w:t xml:space="preserve">the </w:t>
      </w:r>
      <w:r w:rsidRPr="00B13C11">
        <w:rPr>
          <w:rFonts w:ascii="Times New Roman" w:hAnsi="Times New Roman" w:cs="Times New Roman"/>
          <w:sz w:val="24"/>
          <w:szCs w:val="24"/>
        </w:rPr>
        <w:t>beginning of their second year of life, with males usually mature at a total length of 210-230 mm (8-9 in) and females at a total length of about 300 mm (12 in). Life span is usually 5-9 years. This is a fishery with the species contributing a new exploitable population annually. The species is not considered to be in decline.</w:t>
      </w:r>
    </w:p>
    <w:p w:rsidR="0060375B" w:rsidRPr="00B13C11" w:rsidRDefault="0060375B" w:rsidP="0060375B">
      <w:pPr>
        <w:pStyle w:val="ListParagraph"/>
        <w:spacing w:after="0" w:line="360" w:lineRule="auto"/>
        <w:rPr>
          <w:rFonts w:ascii="Times New Roman" w:hAnsi="Times New Roman" w:cs="Times New Roman"/>
          <w:sz w:val="24"/>
          <w:szCs w:val="24"/>
          <w:u w:val="single"/>
        </w:rPr>
      </w:pPr>
      <w:r w:rsidRPr="00B13C11">
        <w:rPr>
          <w:rFonts w:ascii="Times New Roman" w:hAnsi="Times New Roman" w:cs="Times New Roman"/>
          <w:sz w:val="24"/>
          <w:szCs w:val="24"/>
          <w:u w:val="single"/>
        </w:rPr>
        <w:lastRenderedPageBreak/>
        <w:t xml:space="preserve"> </w:t>
      </w:r>
    </w:p>
    <w:p w:rsidR="007118CE" w:rsidRPr="00B13C11" w:rsidRDefault="0060375B" w:rsidP="007118CE">
      <w:pPr>
        <w:pStyle w:val="ListParagraph"/>
        <w:numPr>
          <w:ilvl w:val="0"/>
          <w:numId w:val="12"/>
        </w:numPr>
        <w:tabs>
          <w:tab w:val="left" w:pos="-1088"/>
          <w:tab w:val="left" w:pos="-720"/>
          <w:tab w:val="left" w:pos="0"/>
          <w:tab w:val="left" w:pos="81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u w:val="single"/>
        </w:rPr>
        <w:t>Gulf Menhaden</w:t>
      </w:r>
      <w:r w:rsidRPr="00B13C11">
        <w:rPr>
          <w:rFonts w:ascii="Times New Roman" w:hAnsi="Times New Roman" w:cs="Times New Roman"/>
          <w:sz w:val="24"/>
          <w:szCs w:val="24"/>
        </w:rPr>
        <w:t>:   This is the most abundant, by poundage, industrial species harvested in Louisiana and the northern Gulf of Mexico. The adults are harvested in great schools upon the shallow waters of the continental shelf off the barrier islands.</w:t>
      </w:r>
      <w:r w:rsidRPr="00B13C11">
        <w:t xml:space="preserve"> </w:t>
      </w:r>
      <w:r w:rsidRPr="00B13C11">
        <w:rPr>
          <w:rFonts w:ascii="Times New Roman" w:hAnsi="Times New Roman" w:cs="Times New Roman"/>
          <w:sz w:val="24"/>
          <w:szCs w:val="24"/>
        </w:rPr>
        <w:t xml:space="preserve">This species can be found in a wide salinity range from ocean strength to as low as 2-5 ppt. Adults and juveniles are also found in large schools in all </w:t>
      </w:r>
      <w:r w:rsidR="007118CE" w:rsidRPr="00B13C11">
        <w:rPr>
          <w:rFonts w:ascii="Times New Roman" w:hAnsi="Times New Roman" w:cs="Times New Roman"/>
          <w:sz w:val="24"/>
          <w:szCs w:val="24"/>
        </w:rPr>
        <w:t>salinities</w:t>
      </w:r>
      <w:r w:rsidRPr="00B13C11">
        <w:rPr>
          <w:rFonts w:ascii="Times New Roman" w:hAnsi="Times New Roman" w:cs="Times New Roman"/>
          <w:sz w:val="24"/>
          <w:szCs w:val="24"/>
        </w:rPr>
        <w:t xml:space="preserve"> of the estuaries. All life stages are most abundant in salinities ranging from 5 to 10 ppt. Menhaden mature and spawn offshore in their second year of life and have a protracted spawning period from September to April with a peak generally between December and February. </w:t>
      </w:r>
      <w:r w:rsidR="007118CE" w:rsidRPr="00B13C11">
        <w:rPr>
          <w:rFonts w:ascii="Times New Roman" w:hAnsi="Times New Roman" w:cs="Times New Roman"/>
          <w:sz w:val="24"/>
          <w:szCs w:val="24"/>
        </w:rPr>
        <w:t xml:space="preserve">This is a filter-feeding animal eating on microscopic animals and plants that constitute plankton. </w:t>
      </w:r>
    </w:p>
    <w:p w:rsidR="007118CE" w:rsidRPr="00B13C11" w:rsidRDefault="007118CE" w:rsidP="007118CE">
      <w:pPr>
        <w:tabs>
          <w:tab w:val="left" w:pos="-1088"/>
          <w:tab w:val="left" w:pos="-720"/>
          <w:tab w:val="left" w:pos="0"/>
          <w:tab w:val="left" w:pos="810"/>
          <w:tab w:val="left" w:pos="1080"/>
        </w:tabs>
        <w:spacing w:after="0" w:line="360" w:lineRule="auto"/>
        <w:rPr>
          <w:rFonts w:ascii="Times New Roman" w:hAnsi="Times New Roman" w:cs="Times New Roman"/>
          <w:sz w:val="24"/>
          <w:szCs w:val="24"/>
        </w:rPr>
      </w:pPr>
    </w:p>
    <w:p w:rsidR="007118CE" w:rsidRPr="00B13C11" w:rsidRDefault="007118CE" w:rsidP="00915C77">
      <w:pPr>
        <w:tabs>
          <w:tab w:val="left" w:pos="-1088"/>
          <w:tab w:val="left" w:pos="-720"/>
          <w:tab w:val="left" w:pos="0"/>
          <w:tab w:val="left" w:pos="810"/>
          <w:tab w:val="left" w:pos="1080"/>
        </w:tabs>
        <w:spacing w:after="0" w:line="360" w:lineRule="auto"/>
        <w:ind w:left="720"/>
        <w:rPr>
          <w:rFonts w:ascii="Times New Roman" w:hAnsi="Times New Roman" w:cs="Times New Roman"/>
          <w:i/>
          <w:sz w:val="24"/>
          <w:szCs w:val="24"/>
        </w:rPr>
      </w:pPr>
      <w:r w:rsidRPr="00B13C11">
        <w:rPr>
          <w:rFonts w:ascii="Times New Roman" w:hAnsi="Times New Roman" w:cs="Times New Roman"/>
          <w:i/>
          <w:sz w:val="24"/>
          <w:szCs w:val="24"/>
        </w:rPr>
        <w:t>Note:  Menhaden is not only a commercial species, but also a forage species providing a source of food as a prey animal for many important fish species</w:t>
      </w:r>
      <w:r w:rsidR="00915C77" w:rsidRPr="00B13C11">
        <w:rPr>
          <w:rFonts w:ascii="Times New Roman" w:hAnsi="Times New Roman" w:cs="Times New Roman"/>
          <w:i/>
          <w:sz w:val="24"/>
          <w:szCs w:val="24"/>
        </w:rPr>
        <w:t xml:space="preserve">. It </w:t>
      </w:r>
      <w:r w:rsidRPr="00B13C11">
        <w:rPr>
          <w:rFonts w:ascii="Times New Roman" w:hAnsi="Times New Roman" w:cs="Times New Roman"/>
          <w:i/>
          <w:sz w:val="24"/>
          <w:szCs w:val="24"/>
        </w:rPr>
        <w:t xml:space="preserve">provides </w:t>
      </w:r>
      <w:r w:rsidR="00915C77" w:rsidRPr="00B13C11">
        <w:rPr>
          <w:rFonts w:ascii="Times New Roman" w:hAnsi="Times New Roman" w:cs="Times New Roman"/>
          <w:i/>
          <w:sz w:val="24"/>
          <w:szCs w:val="24"/>
        </w:rPr>
        <w:t>a key ecological niche within the food web of the estuary. Other extremely important forage species include bay anchovies, killifish, mud crabs</w:t>
      </w:r>
      <w:r w:rsidR="00E27B17">
        <w:rPr>
          <w:rFonts w:ascii="Times New Roman" w:hAnsi="Times New Roman" w:cs="Times New Roman"/>
          <w:i/>
          <w:sz w:val="24"/>
          <w:szCs w:val="24"/>
        </w:rPr>
        <w:t>,</w:t>
      </w:r>
      <w:r w:rsidR="00915C77" w:rsidRPr="00B13C11">
        <w:rPr>
          <w:rFonts w:ascii="Times New Roman" w:hAnsi="Times New Roman" w:cs="Times New Roman"/>
          <w:i/>
          <w:sz w:val="24"/>
          <w:szCs w:val="24"/>
        </w:rPr>
        <w:t xml:space="preserve"> and grass shrimp.</w:t>
      </w:r>
    </w:p>
    <w:p w:rsidR="007118CE" w:rsidRPr="00B13C11" w:rsidRDefault="007118CE" w:rsidP="007118CE">
      <w:pPr>
        <w:pStyle w:val="ListParagraph"/>
        <w:rPr>
          <w:rFonts w:ascii="Times New Roman" w:hAnsi="Times New Roman" w:cs="Times New Roman"/>
          <w:sz w:val="24"/>
          <w:szCs w:val="24"/>
        </w:rPr>
      </w:pPr>
    </w:p>
    <w:p w:rsidR="000C708E" w:rsidRPr="000C708E" w:rsidRDefault="00915C77"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 </w:t>
      </w:r>
      <w:r w:rsidR="00A37788" w:rsidRPr="00B13C11">
        <w:rPr>
          <w:rFonts w:ascii="Times New Roman" w:hAnsi="Times New Roman" w:cs="Times New Roman"/>
          <w:sz w:val="24"/>
          <w:szCs w:val="24"/>
        </w:rPr>
        <w:t>(</w:t>
      </w:r>
      <w:r w:rsidR="00A37788" w:rsidRPr="00B13C11">
        <w:rPr>
          <w:rFonts w:ascii="Times New Roman" w:hAnsi="Times New Roman" w:cs="Times New Roman"/>
          <w:b/>
          <w:sz w:val="24"/>
          <w:szCs w:val="24"/>
        </w:rPr>
        <w:t>4)</w:t>
      </w:r>
      <w:r w:rsidR="00A37788" w:rsidRPr="00B13C11">
        <w:rPr>
          <w:rFonts w:ascii="Times New Roman" w:hAnsi="Times New Roman" w:cs="Times New Roman"/>
          <w:b/>
          <w:sz w:val="24"/>
          <w:szCs w:val="24"/>
        </w:rPr>
        <w:tab/>
        <w:t>Birds</w:t>
      </w:r>
      <w:r w:rsidR="00A37788" w:rsidRPr="00B13C11">
        <w:rPr>
          <w:rFonts w:ascii="Times New Roman" w:hAnsi="Times New Roman" w:cs="Times New Roman"/>
          <w:sz w:val="24"/>
          <w:szCs w:val="24"/>
        </w:rPr>
        <w:t xml:space="preserve"> – </w:t>
      </w:r>
      <w:r w:rsidR="000C708E" w:rsidRPr="000C708E">
        <w:rPr>
          <w:rFonts w:ascii="Times New Roman" w:hAnsi="Times New Roman" w:cs="Times New Roman"/>
          <w:sz w:val="24"/>
          <w:szCs w:val="24"/>
        </w:rPr>
        <w:t>All living creatures are directly tied to the habitats that sustain them. In general, birds need three things: places to nest</w:t>
      </w:r>
      <w:r w:rsidR="00E27B17">
        <w:rPr>
          <w:rFonts w:ascii="Times New Roman" w:hAnsi="Times New Roman" w:cs="Times New Roman"/>
          <w:sz w:val="24"/>
          <w:szCs w:val="24"/>
        </w:rPr>
        <w:t>,</w:t>
      </w:r>
      <w:r w:rsidR="00E27B17" w:rsidRPr="000C708E">
        <w:rPr>
          <w:rFonts w:ascii="Times New Roman" w:hAnsi="Times New Roman" w:cs="Times New Roman"/>
          <w:sz w:val="24"/>
          <w:szCs w:val="24"/>
        </w:rPr>
        <w:t xml:space="preserve"> </w:t>
      </w:r>
      <w:r w:rsidR="000C708E" w:rsidRPr="000C708E">
        <w:rPr>
          <w:rFonts w:ascii="Times New Roman" w:hAnsi="Times New Roman" w:cs="Times New Roman"/>
          <w:sz w:val="24"/>
          <w:szCs w:val="24"/>
        </w:rPr>
        <w:t>shelter from predators and inclement weather</w:t>
      </w:r>
      <w:r w:rsidR="00E27B17">
        <w:rPr>
          <w:rFonts w:ascii="Times New Roman" w:hAnsi="Times New Roman" w:cs="Times New Roman"/>
          <w:sz w:val="24"/>
          <w:szCs w:val="24"/>
        </w:rPr>
        <w:t>,</w:t>
      </w:r>
      <w:r w:rsidR="00E27B17" w:rsidRPr="000C708E">
        <w:rPr>
          <w:rFonts w:ascii="Times New Roman" w:hAnsi="Times New Roman" w:cs="Times New Roman"/>
          <w:sz w:val="24"/>
          <w:szCs w:val="24"/>
        </w:rPr>
        <w:t xml:space="preserve"> </w:t>
      </w:r>
      <w:r w:rsidR="000C708E" w:rsidRPr="000C708E">
        <w:rPr>
          <w:rFonts w:ascii="Times New Roman" w:hAnsi="Times New Roman" w:cs="Times New Roman"/>
          <w:sz w:val="24"/>
          <w:szCs w:val="24"/>
        </w:rPr>
        <w:t>and adequate food and water. Essentially each of these needs are themselves provided by different habitats.</w:t>
      </w:r>
      <w:r w:rsidR="007A454A">
        <w:rPr>
          <w:rFonts w:ascii="Times New Roman" w:hAnsi="Times New Roman" w:cs="Times New Roman"/>
          <w:sz w:val="24"/>
          <w:szCs w:val="24"/>
        </w:rPr>
        <w:t xml:space="preserve">  </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rPr>
        <w:t>Barataria–Terrebonne is a patchwork of many different habitat types.  Each of these different habitat types is used by different birds for different reasons. While much of this region consists of water, there are large expanses of wetland areas including saltwater marsh, freshwater marsh, and forested wetlands. These marsh and forested wetland habitats are lower in elevation than the surrounding natural ridges, causing them to remain wet throughout much of the year. Small remnants of upland forests still remain along the natural ridges of bayous and streams, however, many of these upland forests and some forested wetlands have been cleared for agriculture and residential/urban development.</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0C708E" w:rsidRPr="000C708E" w:rsidRDefault="000C708E" w:rsidP="000C708E">
      <w:pPr>
        <w:pStyle w:val="ListParagraph"/>
        <w:numPr>
          <w:ilvl w:val="0"/>
          <w:numId w:val="44"/>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u w:val="single"/>
        </w:rPr>
        <w:t>Barrier and Headland Beaches</w:t>
      </w:r>
      <w:r>
        <w:rPr>
          <w:rFonts w:ascii="Times New Roman" w:hAnsi="Times New Roman" w:cs="Times New Roman"/>
          <w:sz w:val="24"/>
          <w:szCs w:val="24"/>
          <w:u w:val="single"/>
        </w:rPr>
        <w:t xml:space="preserve">- </w:t>
      </w:r>
      <w:r w:rsidRPr="000C708E">
        <w:rPr>
          <w:rFonts w:ascii="Times New Roman" w:hAnsi="Times New Roman" w:cs="Times New Roman"/>
          <w:sz w:val="24"/>
          <w:szCs w:val="24"/>
        </w:rPr>
        <w:t xml:space="preserve">Along the coast are the barrier islands and headland beaches, many of which are accessible only by boat. The beaches, mudflats, and adjacent </w:t>
      </w:r>
      <w:r w:rsidRPr="000C708E">
        <w:rPr>
          <w:rFonts w:ascii="Times New Roman" w:hAnsi="Times New Roman" w:cs="Times New Roman"/>
          <w:sz w:val="24"/>
          <w:szCs w:val="24"/>
        </w:rPr>
        <w:lastRenderedPageBreak/>
        <w:t>gulf and bay waters form a ribbon of habitats that are extremely important to many species of birds that pass through on their long migratory journey, including shorebirds such as threatened Piping Plovers, Wilson’s and Snowy plovers, Willets, Sanderlings, and Red Knots. These areas are also important to colonial water birds including Brown Pelicans, Laughing Gulls, Least and Foster’s terns, and Black Skimmers. These habitats are not only used as staging and refueling areas for migrants but they are also important for many species that breed in Barataria-Terrebonne. Common birds that nest along barrier islands include the Royal Tern, Caspian Terns, Black-necked Stilts, Roseate Spoonbills, Great Egrets, Snowy Egrets, and Tricolored Herons.</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0C708E" w:rsidRPr="000C708E" w:rsidRDefault="000C708E" w:rsidP="000C708E">
      <w:pPr>
        <w:pStyle w:val="ListParagraph"/>
        <w:numPr>
          <w:ilvl w:val="0"/>
          <w:numId w:val="44"/>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u w:val="single"/>
        </w:rPr>
        <w:t>Marshes</w:t>
      </w:r>
      <w:r w:rsidRPr="000C708E">
        <w:rPr>
          <w:rFonts w:ascii="Times New Roman" w:hAnsi="Times New Roman" w:cs="Times New Roman"/>
          <w:sz w:val="24"/>
          <w:szCs w:val="24"/>
        </w:rPr>
        <w:t xml:space="preserve"> - There are many places in southeast Louisiana where vast freshwater, intermediate, brackish, and saltwater marshes stretch as far as one can see. These seemingly endless lush green fields with their intermittent ponds, lakes, and bays are important habitat for millions of birds. Freshwater marsh gives way to intermediate, brackish, and finally saltwater marsh, representing an increase in salinity and decrease in plant diversity as one progresses southward toward the Gulf of Mexico. Migratory songbirds that spend part of their journey in marsh habitats include Northern Waterthrush, Yellow Warblers, Common Yellow-Throats, and Indigo Buntings. These birds can typically be found in the floating marsh habitats that support shrub species of plants. Resident marsh birds that nest and make their home here include Mottled Ducks, Common Moorhens, Glossy and White-faced ibis, and Marsh Wrens. Common Loons, Horned Grebes, Lesser Scaup, and Red-breasted Mergansers are usually found on the open lakes and bays that fringe many of these marsh habitats.</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0C708E" w:rsidRPr="000C708E" w:rsidRDefault="000C708E" w:rsidP="000C708E">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sz w:val="24"/>
          <w:szCs w:val="24"/>
        </w:rPr>
      </w:pPr>
      <w:r w:rsidRPr="000C708E">
        <w:rPr>
          <w:rFonts w:ascii="Times New Roman" w:hAnsi="Times New Roman" w:cs="Times New Roman"/>
          <w:sz w:val="24"/>
          <w:szCs w:val="24"/>
        </w:rPr>
        <w:t>Distribution of many species of birds is influenced by salinity, with species such as Clapper Rails and Seaside Sparrows restricted to salt marsh, while Least Bitterns, King Rails, and Purple Gallinules are found in fresher marshes. Some species tolerate a wide range of salinities and can</w:t>
      </w:r>
      <w:r w:rsidR="00E248F2">
        <w:rPr>
          <w:rFonts w:ascii="Times New Roman" w:hAnsi="Times New Roman" w:cs="Times New Roman"/>
          <w:sz w:val="24"/>
          <w:szCs w:val="24"/>
        </w:rPr>
        <w:t xml:space="preserve"> </w:t>
      </w:r>
      <w:r w:rsidRPr="000C708E">
        <w:rPr>
          <w:rFonts w:ascii="Times New Roman" w:hAnsi="Times New Roman" w:cs="Times New Roman"/>
          <w:sz w:val="24"/>
          <w:szCs w:val="24"/>
        </w:rPr>
        <w:t>be found throughout all marsh habitats</w:t>
      </w:r>
      <w:r w:rsidR="00E248F2">
        <w:rPr>
          <w:rFonts w:ascii="Times New Roman" w:hAnsi="Times New Roman" w:cs="Times New Roman"/>
          <w:sz w:val="24"/>
          <w:szCs w:val="24"/>
        </w:rPr>
        <w:t>,</w:t>
      </w:r>
      <w:r w:rsidRPr="000C708E">
        <w:rPr>
          <w:rFonts w:ascii="Times New Roman" w:hAnsi="Times New Roman" w:cs="Times New Roman"/>
          <w:sz w:val="24"/>
          <w:szCs w:val="24"/>
        </w:rPr>
        <w:t xml:space="preserve"> including Red-winged Blackbirds, Great Blue Herons, and White Ibis.</w:t>
      </w:r>
    </w:p>
    <w:p w:rsidR="000C708E" w:rsidRPr="000C708E" w:rsidRDefault="000C708E" w:rsidP="000C708E">
      <w:pPr>
        <w:pStyle w:val="ListParagraph"/>
        <w:tabs>
          <w:tab w:val="left" w:pos="-1088"/>
          <w:tab w:val="left" w:pos="-720"/>
          <w:tab w:val="left" w:pos="0"/>
          <w:tab w:val="left" w:pos="360"/>
          <w:tab w:val="left" w:pos="720"/>
          <w:tab w:val="left" w:pos="1080"/>
        </w:tabs>
        <w:spacing w:after="0" w:line="360" w:lineRule="auto"/>
        <w:ind w:left="420"/>
        <w:rPr>
          <w:rFonts w:ascii="Times New Roman" w:hAnsi="Times New Roman" w:cs="Times New Roman"/>
          <w:sz w:val="24"/>
          <w:szCs w:val="24"/>
        </w:rPr>
      </w:pPr>
    </w:p>
    <w:p w:rsidR="000C708E" w:rsidRPr="000C708E" w:rsidRDefault="000C708E" w:rsidP="000C708E">
      <w:pPr>
        <w:pStyle w:val="ListParagraph"/>
        <w:numPr>
          <w:ilvl w:val="0"/>
          <w:numId w:val="44"/>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u w:val="single"/>
        </w:rPr>
        <w:lastRenderedPageBreak/>
        <w:t>Forested Wetlands</w:t>
      </w:r>
      <w:r w:rsidRPr="000C70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708E">
        <w:rPr>
          <w:rFonts w:ascii="Times New Roman" w:hAnsi="Times New Roman" w:cs="Times New Roman"/>
          <w:sz w:val="24"/>
          <w:szCs w:val="24"/>
        </w:rPr>
        <w:t>Inland from the marshes are the seemingly impenetrable forested wetlands of Barataria-Terrebonne that include both swamp and bottomland hardwoods.  Swamp forests with their cathedral bald cypress, moss draped water tupelo, and tea-stained water are a hallmark of Louisiana. These majestic cypress/tupelo forests are important not only to migrants such as Yellow-crowned Night Herons, Acadian Flycatchers, Northern Parulas, and Hooded, Prothonotary, and Yellow-throated warblers but are equally important to resident Great Blue Herons, Wood Ducks, Red-shouldered Hawks, Barred Owls, and Pileated Woodpeckers. In the winter, the swamps play host to Yellow-bellied Sapsuckers, Eastern Phoebes, and hordes of Yellow-rumped Warblers.</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0C708E" w:rsidRPr="000C708E" w:rsidRDefault="000C708E" w:rsidP="000C708E">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sz w:val="24"/>
          <w:szCs w:val="24"/>
        </w:rPr>
      </w:pPr>
      <w:r w:rsidRPr="000C708E">
        <w:rPr>
          <w:rFonts w:ascii="Times New Roman" w:hAnsi="Times New Roman" w:cs="Times New Roman"/>
          <w:sz w:val="24"/>
          <w:szCs w:val="24"/>
        </w:rPr>
        <w:t>Flanking many of these cypress/tupelo swamp forests are the bottomland hardwoods of Barataria-Terrebonne. Here, plant diversity is at its greatest. Like cypress/tupelo swamp, bottomland hardwoods are also very important for migratory songbirds</w:t>
      </w:r>
      <w:r w:rsidR="00356D33">
        <w:rPr>
          <w:rFonts w:ascii="Times New Roman" w:hAnsi="Times New Roman" w:cs="Times New Roman"/>
          <w:sz w:val="24"/>
          <w:szCs w:val="24"/>
        </w:rPr>
        <w:t>,</w:t>
      </w:r>
      <w:r w:rsidRPr="000C708E">
        <w:rPr>
          <w:rFonts w:ascii="Times New Roman" w:hAnsi="Times New Roman" w:cs="Times New Roman"/>
          <w:sz w:val="24"/>
          <w:szCs w:val="24"/>
        </w:rPr>
        <w:t xml:space="preserve"> including Yellow-billed Cuckoos, Summer Tanagers, Red-eyed Vireos, and Great-crested Flycatchers. Resident birds such as Eastern Screech Owls, Northern Cardinals, Blue Jays, and Carolina Chickadees are common inhabitants of bottomland hardwood forests. In winter, forested wetlands shelter Sharp-shinned Hawks, American Woodcock, Hermit Thrushes, Ruby-crowned Kinglets, Blue-headed Vireos, and White-throated Sparrows.</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0C708E" w:rsidRPr="000C708E" w:rsidRDefault="000C708E" w:rsidP="000C708E">
      <w:pPr>
        <w:pStyle w:val="ListParagraph"/>
        <w:numPr>
          <w:ilvl w:val="0"/>
          <w:numId w:val="47"/>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0C708E">
        <w:rPr>
          <w:rFonts w:ascii="Times New Roman" w:hAnsi="Times New Roman" w:cs="Times New Roman"/>
          <w:sz w:val="24"/>
          <w:szCs w:val="24"/>
          <w:u w:val="single"/>
        </w:rPr>
        <w:t>Upland Forests</w:t>
      </w:r>
      <w:r w:rsidRPr="000C708E">
        <w:rPr>
          <w:rFonts w:ascii="Times New Roman" w:hAnsi="Times New Roman" w:cs="Times New Roman"/>
          <w:sz w:val="24"/>
          <w:szCs w:val="24"/>
        </w:rPr>
        <w:t xml:space="preserve"> - Found along the natural ridges of relict distributaries (bayous) and on cheniers (live oak forests) near the coast are the upland forests of Barataria–Terrebonne.  Historically, upland forests also dominated many of the barrier islands that still exist today. Much of these once vast forests were cleared for agricultural and urban development long ago as they represented the highest ground available. This “highest ground” was the last place to flood during periods of high rainfall and strong southerly winds.</w:t>
      </w:r>
    </w:p>
    <w:p w:rsidR="000C708E" w:rsidRPr="000C708E" w:rsidRDefault="000C708E" w:rsidP="000C708E">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A37788" w:rsidRPr="00B13C11" w:rsidRDefault="000C708E" w:rsidP="000C708E">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sz w:val="24"/>
          <w:szCs w:val="24"/>
        </w:rPr>
      </w:pPr>
      <w:r w:rsidRPr="000C708E">
        <w:rPr>
          <w:rFonts w:ascii="Times New Roman" w:hAnsi="Times New Roman" w:cs="Times New Roman"/>
          <w:sz w:val="24"/>
          <w:szCs w:val="24"/>
        </w:rPr>
        <w:t>Cheniers (live oak ridges) and upland forests on barrier islands are of particular importance to migratory songbirds just before or after their gulf</w:t>
      </w:r>
      <w:r w:rsidR="00356D33" w:rsidRPr="000C708E">
        <w:rPr>
          <w:rFonts w:ascii="Times New Roman" w:hAnsi="Times New Roman" w:cs="Times New Roman"/>
          <w:sz w:val="24"/>
          <w:szCs w:val="24"/>
        </w:rPr>
        <w:t xml:space="preserve"> </w:t>
      </w:r>
      <w:r w:rsidRPr="000C708E">
        <w:rPr>
          <w:rFonts w:ascii="Times New Roman" w:hAnsi="Times New Roman" w:cs="Times New Roman"/>
          <w:sz w:val="24"/>
          <w:szCs w:val="24"/>
        </w:rPr>
        <w:t>crossing</w:t>
      </w:r>
      <w:r w:rsidR="00356D33">
        <w:rPr>
          <w:rFonts w:ascii="Times New Roman" w:hAnsi="Times New Roman" w:cs="Times New Roman"/>
          <w:sz w:val="24"/>
          <w:szCs w:val="24"/>
        </w:rPr>
        <w:t>,</w:t>
      </w:r>
      <w:r w:rsidRPr="000C708E">
        <w:rPr>
          <w:rFonts w:ascii="Times New Roman" w:hAnsi="Times New Roman" w:cs="Times New Roman"/>
          <w:sz w:val="24"/>
          <w:szCs w:val="24"/>
        </w:rPr>
        <w:t xml:space="preserve"> including Swainson’s Thrushes, Yellow-throated Vireos, Scarlet Tanagers, Painted Buntings, Rose-breasted Grosbeaks, Baltimore Orioles, Tennessee, Cerulean, Blackburnian, Kentucky, </w:t>
      </w:r>
      <w:r w:rsidRPr="000C708E">
        <w:rPr>
          <w:rFonts w:ascii="Times New Roman" w:hAnsi="Times New Roman" w:cs="Times New Roman"/>
          <w:sz w:val="24"/>
          <w:szCs w:val="24"/>
        </w:rPr>
        <w:lastRenderedPageBreak/>
        <w:t>Wilson’s, Black-throated Green warblers, and many others. These upland plant communities produce seeds, fruit, and insects important to songbirds that spend part of their migratory journey in these barrier islands habitats.</w:t>
      </w:r>
    </w:p>
    <w:p w:rsidR="004B41C0" w:rsidRPr="00B13C11" w:rsidRDefault="004B41C0" w:rsidP="003112EA">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p>
    <w:p w:rsidR="003112EA" w:rsidRPr="00B13C11" w:rsidRDefault="00A37788" w:rsidP="003112EA">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(5) Wildlife</w:t>
      </w:r>
      <w:r w:rsidRPr="00B13C11">
        <w:rPr>
          <w:rFonts w:ascii="Times New Roman" w:hAnsi="Times New Roman" w:cs="Times New Roman"/>
          <w:sz w:val="24"/>
          <w:szCs w:val="24"/>
        </w:rPr>
        <w:t xml:space="preserve"> - </w:t>
      </w:r>
      <w:r w:rsidR="003112EA" w:rsidRPr="00B13C11">
        <w:rPr>
          <w:rFonts w:ascii="Times New Roman" w:hAnsi="Times New Roman" w:cs="Times New Roman"/>
          <w:sz w:val="24"/>
          <w:szCs w:val="24"/>
        </w:rPr>
        <w:t>A few species are profiled based on their location within the delta, their value as indicators of habitat requirements, and public interest:</w:t>
      </w:r>
    </w:p>
    <w:p w:rsidR="003112EA" w:rsidRPr="00B13C11" w:rsidRDefault="003112EA" w:rsidP="003112EA">
      <w:pPr>
        <w:pStyle w:val="ListParagraph"/>
        <w:numPr>
          <w:ilvl w:val="0"/>
          <w:numId w:val="14"/>
        </w:numPr>
        <w:tabs>
          <w:tab w:val="left" w:pos="-1088"/>
          <w:tab w:val="left" w:pos="-720"/>
          <w:tab w:val="left" w:pos="1080"/>
        </w:tabs>
        <w:spacing w:after="0" w:line="360" w:lineRule="auto"/>
        <w:ind w:left="1080"/>
        <w:rPr>
          <w:rFonts w:ascii="Times New Roman" w:hAnsi="Times New Roman" w:cs="Times New Roman"/>
          <w:sz w:val="24"/>
          <w:szCs w:val="24"/>
        </w:rPr>
      </w:pPr>
      <w:r w:rsidRPr="00B13C11">
        <w:rPr>
          <w:rFonts w:ascii="Times New Roman" w:hAnsi="Times New Roman" w:cs="Times New Roman"/>
          <w:sz w:val="24"/>
          <w:szCs w:val="24"/>
          <w:u w:val="single"/>
        </w:rPr>
        <w:t>American Bullfrog</w:t>
      </w:r>
      <w:r w:rsidRPr="00B13C11">
        <w:rPr>
          <w:rFonts w:ascii="Times New Roman" w:hAnsi="Times New Roman" w:cs="Times New Roman"/>
          <w:sz w:val="24"/>
          <w:szCs w:val="24"/>
        </w:rPr>
        <w:t xml:space="preserve"> – the bullfrog is a very popular commercial and recreational species. A freshwater fishing license is all that is required for collection of individuals. It is the largest frog in North America reaching a length of 200 mm (8 in). Males are usually territorial, and when they mate, the female lays a film of 10,000 to 20,000 eggs on the surface of the water around vegetation. Mating occurs from early March to June. Bullfrogs occur in any freshwater habitat throughout the delta. There has been a general decline in amphibian populations throughout the southern states</w:t>
      </w:r>
      <w:r w:rsidR="00356D33">
        <w:rPr>
          <w:rFonts w:ascii="Times New Roman" w:hAnsi="Times New Roman" w:cs="Times New Roman"/>
          <w:sz w:val="24"/>
          <w:szCs w:val="24"/>
        </w:rPr>
        <w:t>.</w:t>
      </w:r>
      <w:r w:rsidRPr="00B13C11">
        <w:rPr>
          <w:rFonts w:ascii="Times New Roman" w:hAnsi="Times New Roman" w:cs="Times New Roman"/>
          <w:sz w:val="24"/>
          <w:szCs w:val="24"/>
        </w:rPr>
        <w:t xml:space="preserve"> </w:t>
      </w:r>
      <w:r w:rsidR="00356D33">
        <w:rPr>
          <w:rFonts w:ascii="Times New Roman" w:hAnsi="Times New Roman" w:cs="Times New Roman"/>
          <w:sz w:val="24"/>
          <w:szCs w:val="24"/>
        </w:rPr>
        <w:t>T</w:t>
      </w:r>
      <w:r w:rsidRPr="00B13C11">
        <w:rPr>
          <w:rFonts w:ascii="Times New Roman" w:hAnsi="Times New Roman" w:cs="Times New Roman"/>
          <w:sz w:val="24"/>
          <w:szCs w:val="24"/>
        </w:rPr>
        <w:t>he status of the bullfrog in the B-T is not known</w:t>
      </w:r>
      <w:r w:rsidR="00356D33">
        <w:rPr>
          <w:rFonts w:ascii="Times New Roman" w:hAnsi="Times New Roman" w:cs="Times New Roman"/>
          <w:sz w:val="24"/>
          <w:szCs w:val="24"/>
        </w:rPr>
        <w:t>;</w:t>
      </w:r>
      <w:r w:rsidR="00356D33" w:rsidRPr="00B13C11">
        <w:rPr>
          <w:rFonts w:ascii="Times New Roman" w:hAnsi="Times New Roman" w:cs="Times New Roman"/>
          <w:sz w:val="24"/>
          <w:szCs w:val="24"/>
        </w:rPr>
        <w:t xml:space="preserve"> </w:t>
      </w:r>
      <w:r w:rsidRPr="00B13C11">
        <w:rPr>
          <w:rFonts w:ascii="Times New Roman" w:hAnsi="Times New Roman" w:cs="Times New Roman"/>
          <w:sz w:val="24"/>
          <w:szCs w:val="24"/>
        </w:rPr>
        <w:t>however</w:t>
      </w:r>
      <w:r w:rsidR="00356D33">
        <w:rPr>
          <w:rFonts w:ascii="Times New Roman" w:hAnsi="Times New Roman" w:cs="Times New Roman"/>
          <w:sz w:val="24"/>
          <w:szCs w:val="24"/>
        </w:rPr>
        <w:t>,</w:t>
      </w:r>
      <w:r w:rsidRPr="00B13C11">
        <w:rPr>
          <w:rFonts w:ascii="Times New Roman" w:hAnsi="Times New Roman" w:cs="Times New Roman"/>
          <w:sz w:val="24"/>
          <w:szCs w:val="24"/>
        </w:rPr>
        <w:t xml:space="preserve"> it is considered one of the hardiest amphibian species for survival.</w:t>
      </w:r>
    </w:p>
    <w:p w:rsidR="003112EA" w:rsidRPr="00B13C11" w:rsidRDefault="003112EA" w:rsidP="003112EA">
      <w:pPr>
        <w:pStyle w:val="ListParagraph"/>
        <w:rPr>
          <w:rFonts w:ascii="Times New Roman" w:hAnsi="Times New Roman" w:cs="Times New Roman"/>
          <w:sz w:val="24"/>
          <w:szCs w:val="24"/>
        </w:rPr>
      </w:pPr>
      <w:r w:rsidRPr="00B13C11">
        <w:rPr>
          <w:rFonts w:ascii="Times New Roman" w:hAnsi="Times New Roman" w:cs="Times New Roman"/>
          <w:sz w:val="24"/>
          <w:szCs w:val="24"/>
        </w:rPr>
        <w:t xml:space="preserve">   </w:t>
      </w:r>
    </w:p>
    <w:p w:rsidR="003112EA" w:rsidRPr="00B13C11" w:rsidRDefault="003112EA" w:rsidP="003112EA">
      <w:pPr>
        <w:pStyle w:val="ListParagraph"/>
        <w:numPr>
          <w:ilvl w:val="0"/>
          <w:numId w:val="14"/>
        </w:numPr>
        <w:tabs>
          <w:tab w:val="left" w:pos="-1088"/>
          <w:tab w:val="left" w:pos="-720"/>
          <w:tab w:val="left" w:pos="0"/>
          <w:tab w:val="left" w:pos="360"/>
          <w:tab w:val="left" w:pos="1080"/>
        </w:tabs>
        <w:spacing w:after="0" w:line="360" w:lineRule="auto"/>
        <w:ind w:left="1080"/>
        <w:rPr>
          <w:rFonts w:ascii="Times New Roman" w:hAnsi="Times New Roman" w:cs="Times New Roman"/>
          <w:sz w:val="24"/>
          <w:szCs w:val="24"/>
        </w:rPr>
      </w:pPr>
      <w:r w:rsidRPr="00B13C11">
        <w:rPr>
          <w:rFonts w:ascii="Times New Roman" w:hAnsi="Times New Roman" w:cs="Times New Roman"/>
          <w:sz w:val="24"/>
          <w:szCs w:val="24"/>
          <w:u w:val="single"/>
        </w:rPr>
        <w:t>American Alligator</w:t>
      </w:r>
      <w:r w:rsidRPr="00B13C11">
        <w:rPr>
          <w:rFonts w:ascii="Times New Roman" w:hAnsi="Times New Roman" w:cs="Times New Roman"/>
          <w:sz w:val="24"/>
          <w:szCs w:val="24"/>
        </w:rPr>
        <w:t xml:space="preserve"> – </w:t>
      </w:r>
      <w:r w:rsidR="00356D33">
        <w:rPr>
          <w:rFonts w:ascii="Times New Roman" w:hAnsi="Times New Roman" w:cs="Times New Roman"/>
          <w:sz w:val="24"/>
          <w:szCs w:val="24"/>
        </w:rPr>
        <w:t>T</w:t>
      </w:r>
      <w:r w:rsidRPr="00B13C11">
        <w:rPr>
          <w:rFonts w:ascii="Times New Roman" w:hAnsi="Times New Roman" w:cs="Times New Roman"/>
          <w:sz w:val="24"/>
          <w:szCs w:val="24"/>
        </w:rPr>
        <w:t xml:space="preserve">he alligator is managed effectively as a ranched (farmed) animal </w:t>
      </w:r>
      <w:r w:rsidR="00356D33">
        <w:rPr>
          <w:rFonts w:ascii="Times New Roman" w:hAnsi="Times New Roman" w:cs="Times New Roman"/>
          <w:sz w:val="24"/>
          <w:szCs w:val="24"/>
        </w:rPr>
        <w:t xml:space="preserve">using </w:t>
      </w:r>
      <w:r w:rsidRPr="00B13C11">
        <w:rPr>
          <w:rFonts w:ascii="Times New Roman" w:hAnsi="Times New Roman" w:cs="Times New Roman"/>
          <w:sz w:val="24"/>
          <w:szCs w:val="24"/>
        </w:rPr>
        <w:t>wild-harvested eggs from nesting females collected from private lands, with 12% of successful hatchlings returned to wild within two years and when an adequate size for better survival. Additionally, the state allows wild harvest for skin and meat in September of each year. As of January 2015, there were 56 licensed farmers in Louisiana with 32 having stock with an on-farm inventory totaling 799,047 alligators. During the 2014 tag year (January 2014 through December 2014)</w:t>
      </w:r>
      <w:r w:rsidR="00356D33">
        <w:rPr>
          <w:rFonts w:ascii="Times New Roman" w:hAnsi="Times New Roman" w:cs="Times New Roman"/>
          <w:sz w:val="24"/>
          <w:szCs w:val="24"/>
        </w:rPr>
        <w:t>,</w:t>
      </w:r>
      <w:r w:rsidRPr="00B13C11">
        <w:rPr>
          <w:rFonts w:ascii="Times New Roman" w:hAnsi="Times New Roman" w:cs="Times New Roman"/>
          <w:sz w:val="24"/>
          <w:szCs w:val="24"/>
        </w:rPr>
        <w:t xml:space="preserve"> an estimated 341,888 farm-raised alligators were harvested with an estimated value of $81.7 million</w:t>
      </w:r>
      <w:r w:rsidR="00356D33">
        <w:rPr>
          <w:rFonts w:ascii="Times New Roman" w:hAnsi="Times New Roman" w:cs="Times New Roman"/>
          <w:sz w:val="24"/>
          <w:szCs w:val="24"/>
        </w:rPr>
        <w:t>.</w:t>
      </w:r>
      <w:r w:rsidRPr="00B13C11">
        <w:rPr>
          <w:rFonts w:ascii="Times New Roman" w:hAnsi="Times New Roman" w:cs="Times New Roman"/>
          <w:sz w:val="24"/>
          <w:szCs w:val="24"/>
        </w:rPr>
        <w:t xml:space="preserve"> </w:t>
      </w:r>
      <w:r w:rsidR="00356D33">
        <w:rPr>
          <w:rFonts w:ascii="Times New Roman" w:hAnsi="Times New Roman" w:cs="Times New Roman"/>
          <w:sz w:val="24"/>
          <w:szCs w:val="24"/>
        </w:rPr>
        <w:t>E</w:t>
      </w:r>
      <w:r w:rsidRPr="00B13C11">
        <w:rPr>
          <w:rFonts w:ascii="Times New Roman" w:hAnsi="Times New Roman" w:cs="Times New Roman"/>
          <w:sz w:val="24"/>
          <w:szCs w:val="24"/>
        </w:rPr>
        <w:t>ight (8) of the 32 farms with stock are located in the B-T estuaries.</w:t>
      </w:r>
      <w:r w:rsidRPr="00B13C11">
        <w:t xml:space="preserve"> </w:t>
      </w:r>
    </w:p>
    <w:p w:rsidR="003112EA" w:rsidRPr="00B13C11" w:rsidRDefault="003112EA" w:rsidP="003112EA">
      <w:pPr>
        <w:tabs>
          <w:tab w:val="left" w:pos="-1088"/>
          <w:tab w:val="left" w:pos="-720"/>
          <w:tab w:val="left" w:pos="0"/>
          <w:tab w:val="left" w:pos="360"/>
          <w:tab w:val="left" w:pos="1080"/>
        </w:tabs>
        <w:spacing w:after="0" w:line="360" w:lineRule="auto"/>
        <w:rPr>
          <w:rFonts w:ascii="Times New Roman" w:hAnsi="Times New Roman" w:cs="Times New Roman"/>
          <w:sz w:val="24"/>
          <w:szCs w:val="24"/>
        </w:rPr>
      </w:pPr>
    </w:p>
    <w:p w:rsidR="003112EA" w:rsidRPr="00B13C11" w:rsidRDefault="003112EA" w:rsidP="003112EA">
      <w:pPr>
        <w:tabs>
          <w:tab w:val="left" w:pos="-1088"/>
          <w:tab w:val="left" w:pos="-720"/>
          <w:tab w:val="left" w:pos="0"/>
          <w:tab w:val="left" w:pos="360"/>
          <w:tab w:val="left" w:pos="1080"/>
        </w:tabs>
        <w:spacing w:after="0" w:line="360" w:lineRule="auto"/>
        <w:ind w:left="1080"/>
        <w:rPr>
          <w:rFonts w:ascii="Times New Roman" w:hAnsi="Times New Roman" w:cs="Times New Roman"/>
          <w:sz w:val="24"/>
          <w:szCs w:val="24"/>
        </w:rPr>
      </w:pPr>
      <w:r w:rsidRPr="00B13C11">
        <w:rPr>
          <w:rFonts w:ascii="Times New Roman" w:hAnsi="Times New Roman" w:cs="Times New Roman"/>
          <w:sz w:val="24"/>
          <w:szCs w:val="24"/>
        </w:rPr>
        <w:t xml:space="preserve">During the 2014 wild season, a total of 36,277 alligators were harvested by 3,279 licensed alligator hunters. Alligators harvested averaged 7.6 feet in length, with an estimated value of $13.8 million. Wild harvest for skin and meat is managed by the LDWF allowing one alligator per prescribed acreage. To understand the importance of habitat acreage for alligator population management, the state allowed in 2014 for </w:t>
      </w:r>
      <w:r w:rsidRPr="00B13C11">
        <w:rPr>
          <w:rFonts w:ascii="Times New Roman" w:hAnsi="Times New Roman" w:cs="Times New Roman"/>
          <w:sz w:val="24"/>
          <w:szCs w:val="24"/>
        </w:rPr>
        <w:lastRenderedPageBreak/>
        <w:t>Lafourche parish an alligator acreage ratio of 1:160 for cypress-tupelo swamp, 1:90 for freshwater marsh (&lt; 1 ppt salinity), 1:55 for intermediate marsh (1-3 ppt salinity), and 1:140 for brackish marsh (3-15 ppt salinity). The acreage ratio varies from parish to parish, but the importance of freshwater and intermediate marsh is evident for nesting populations.</w:t>
      </w:r>
      <w:r w:rsidRPr="00B13C11">
        <w:t xml:space="preserve"> </w:t>
      </w:r>
      <w:r w:rsidRPr="00B13C11">
        <w:rPr>
          <w:rFonts w:ascii="Times New Roman" w:hAnsi="Times New Roman" w:cs="Times New Roman"/>
          <w:sz w:val="24"/>
          <w:szCs w:val="24"/>
        </w:rPr>
        <w:t>The success of state management has removed the species from the threatened and endangered species list. The population is healthy, but very dependent on adequate nesting habitat.</w:t>
      </w:r>
    </w:p>
    <w:p w:rsidR="003112EA" w:rsidRPr="00B13C11" w:rsidRDefault="003112EA" w:rsidP="003112EA">
      <w:pPr>
        <w:pStyle w:val="ListParagraph"/>
        <w:rPr>
          <w:rFonts w:ascii="Times New Roman" w:hAnsi="Times New Roman" w:cs="Times New Roman"/>
          <w:sz w:val="24"/>
          <w:szCs w:val="24"/>
        </w:rPr>
      </w:pPr>
    </w:p>
    <w:p w:rsidR="00360F49" w:rsidRPr="00B13C11" w:rsidRDefault="003112EA" w:rsidP="00703A6A">
      <w:pPr>
        <w:pStyle w:val="ListParagraph"/>
        <w:numPr>
          <w:ilvl w:val="0"/>
          <w:numId w:val="14"/>
        </w:numPr>
        <w:tabs>
          <w:tab w:val="left" w:pos="-1088"/>
          <w:tab w:val="left" w:pos="-720"/>
          <w:tab w:val="left" w:pos="0"/>
          <w:tab w:val="left" w:pos="360"/>
          <w:tab w:val="left" w:pos="720"/>
          <w:tab w:val="left" w:pos="1080"/>
        </w:tabs>
        <w:spacing w:after="0" w:line="360" w:lineRule="auto"/>
        <w:ind w:left="1080"/>
        <w:rPr>
          <w:rFonts w:ascii="Times New Roman" w:hAnsi="Times New Roman" w:cs="Times New Roman"/>
          <w:sz w:val="24"/>
          <w:szCs w:val="24"/>
        </w:rPr>
      </w:pPr>
      <w:r w:rsidRPr="00B13C11">
        <w:rPr>
          <w:rFonts w:ascii="Times New Roman" w:hAnsi="Times New Roman" w:cs="Times New Roman"/>
          <w:sz w:val="24"/>
          <w:szCs w:val="24"/>
          <w:u w:val="single"/>
        </w:rPr>
        <w:t>Bottlenose Dolphin</w:t>
      </w:r>
      <w:r w:rsidRPr="00B13C11">
        <w:rPr>
          <w:rFonts w:ascii="Times New Roman" w:hAnsi="Times New Roman" w:cs="Times New Roman"/>
          <w:sz w:val="24"/>
          <w:szCs w:val="24"/>
        </w:rPr>
        <w:t xml:space="preserve">- </w:t>
      </w:r>
      <w:r w:rsidR="00763F77" w:rsidRPr="00B13C11">
        <w:rPr>
          <w:rFonts w:ascii="Times New Roman" w:hAnsi="Times New Roman" w:cs="Times New Roman"/>
          <w:sz w:val="24"/>
          <w:szCs w:val="24"/>
        </w:rPr>
        <w:t xml:space="preserve">There may not be an estuarine species that brings more delight to </w:t>
      </w:r>
      <w:r w:rsidR="00356D33">
        <w:rPr>
          <w:rFonts w:ascii="Times New Roman" w:hAnsi="Times New Roman" w:cs="Times New Roman"/>
          <w:sz w:val="24"/>
          <w:szCs w:val="24"/>
        </w:rPr>
        <w:t>the public</w:t>
      </w:r>
      <w:r w:rsidR="00763F77" w:rsidRPr="00B13C11">
        <w:rPr>
          <w:rFonts w:ascii="Times New Roman" w:hAnsi="Times New Roman" w:cs="Times New Roman"/>
          <w:sz w:val="24"/>
          <w:szCs w:val="24"/>
        </w:rPr>
        <w:t xml:space="preserve"> than the dolphin. </w:t>
      </w:r>
      <w:r w:rsidR="00DC6B26" w:rsidRPr="00B13C11">
        <w:rPr>
          <w:rFonts w:ascii="Times New Roman" w:hAnsi="Times New Roman" w:cs="Times New Roman"/>
          <w:sz w:val="24"/>
          <w:szCs w:val="24"/>
        </w:rPr>
        <w:t>Besides</w:t>
      </w:r>
      <w:r w:rsidR="00763F77" w:rsidRPr="00B13C11">
        <w:rPr>
          <w:rFonts w:ascii="Times New Roman" w:hAnsi="Times New Roman" w:cs="Times New Roman"/>
          <w:sz w:val="24"/>
          <w:szCs w:val="24"/>
        </w:rPr>
        <w:t xml:space="preserve"> its fame, it has an integral position within the </w:t>
      </w:r>
      <w:r w:rsidR="00DC6B26" w:rsidRPr="00B13C11">
        <w:rPr>
          <w:rFonts w:ascii="Times New Roman" w:hAnsi="Times New Roman" w:cs="Times New Roman"/>
          <w:sz w:val="24"/>
          <w:szCs w:val="24"/>
        </w:rPr>
        <w:t xml:space="preserve">estuarine </w:t>
      </w:r>
      <w:r w:rsidR="00763F77" w:rsidRPr="00B13C11">
        <w:rPr>
          <w:rFonts w:ascii="Times New Roman" w:hAnsi="Times New Roman" w:cs="Times New Roman"/>
          <w:sz w:val="24"/>
          <w:szCs w:val="24"/>
        </w:rPr>
        <w:t xml:space="preserve">ecosystem as a top predator. </w:t>
      </w:r>
      <w:r w:rsidR="00D9487E" w:rsidRPr="00B13C11">
        <w:rPr>
          <w:rFonts w:ascii="Times New Roman" w:hAnsi="Times New Roman" w:cs="Times New Roman"/>
          <w:sz w:val="24"/>
          <w:szCs w:val="24"/>
        </w:rPr>
        <w:t>B</w:t>
      </w:r>
      <w:r w:rsidR="00143C34" w:rsidRPr="00B13C11">
        <w:rPr>
          <w:rFonts w:ascii="Times New Roman" w:hAnsi="Times New Roman" w:cs="Times New Roman"/>
          <w:sz w:val="24"/>
          <w:szCs w:val="24"/>
        </w:rPr>
        <w:t>ottlenose dolphins inhabiting the bays, sounds, and other estuaries adjacent to the Gulf of Mexico form discrete communities.</w:t>
      </w:r>
      <w:r w:rsidR="00D9487E" w:rsidRPr="00B13C11">
        <w:rPr>
          <w:rFonts w:ascii="Times New Roman" w:hAnsi="Times New Roman" w:cs="Times New Roman"/>
          <w:sz w:val="24"/>
          <w:szCs w:val="24"/>
        </w:rPr>
        <w:t xml:space="preserve"> Therefore, the Barataria population, as well as the Terrebonne population, are unique to their respective estuary. </w:t>
      </w:r>
      <w:r w:rsidR="00E2583D" w:rsidRPr="00B13C11">
        <w:rPr>
          <w:rFonts w:ascii="Times New Roman" w:hAnsi="Times New Roman" w:cs="Times New Roman"/>
          <w:sz w:val="24"/>
          <w:szCs w:val="24"/>
        </w:rPr>
        <w:t xml:space="preserve">A 1995 NMFS study indicated a best estimate </w:t>
      </w:r>
      <w:r w:rsidR="002F712D" w:rsidRPr="00B13C11">
        <w:rPr>
          <w:rFonts w:ascii="Times New Roman" w:hAnsi="Times New Roman" w:cs="Times New Roman"/>
          <w:sz w:val="24"/>
          <w:szCs w:val="24"/>
        </w:rPr>
        <w:t xml:space="preserve">population </w:t>
      </w:r>
      <w:r w:rsidR="00E2583D" w:rsidRPr="00B13C11">
        <w:rPr>
          <w:rFonts w:ascii="Times New Roman" w:hAnsi="Times New Roman" w:cs="Times New Roman"/>
          <w:sz w:val="24"/>
          <w:szCs w:val="24"/>
        </w:rPr>
        <w:t>of 209 dolphins in Barataria Bay and 100 in Terrebonne Bay.</w:t>
      </w:r>
      <w:r w:rsidR="00356F72" w:rsidRPr="00B13C11">
        <w:rPr>
          <w:rFonts w:ascii="Times New Roman" w:hAnsi="Times New Roman" w:cs="Times New Roman"/>
          <w:sz w:val="24"/>
          <w:szCs w:val="24"/>
        </w:rPr>
        <w:t xml:space="preserve"> A dolphin can weight 135-635 Kg (300-1400 </w:t>
      </w:r>
      <w:r w:rsidR="00360F49" w:rsidRPr="00B13C11">
        <w:rPr>
          <w:rFonts w:ascii="Times New Roman" w:hAnsi="Times New Roman" w:cs="Times New Roman"/>
          <w:sz w:val="24"/>
          <w:szCs w:val="24"/>
        </w:rPr>
        <w:t>lbs.</w:t>
      </w:r>
      <w:r w:rsidR="00356F72" w:rsidRPr="00B13C11">
        <w:rPr>
          <w:rFonts w:ascii="Times New Roman" w:hAnsi="Times New Roman" w:cs="Times New Roman"/>
          <w:sz w:val="24"/>
          <w:szCs w:val="24"/>
        </w:rPr>
        <w:t xml:space="preserve">) and </w:t>
      </w:r>
      <w:r w:rsidR="00360F49" w:rsidRPr="00B13C11">
        <w:rPr>
          <w:rFonts w:ascii="Times New Roman" w:hAnsi="Times New Roman" w:cs="Times New Roman"/>
          <w:sz w:val="24"/>
          <w:szCs w:val="24"/>
        </w:rPr>
        <w:t>reach</w:t>
      </w:r>
      <w:r w:rsidR="00356F72" w:rsidRPr="00B13C11">
        <w:rPr>
          <w:rFonts w:ascii="Times New Roman" w:hAnsi="Times New Roman" w:cs="Times New Roman"/>
          <w:sz w:val="24"/>
          <w:szCs w:val="24"/>
        </w:rPr>
        <w:t xml:space="preserve"> a length of 2-4 m(6.0-12.5 </w:t>
      </w:r>
      <w:r w:rsidR="00360F49" w:rsidRPr="00B13C11">
        <w:rPr>
          <w:rFonts w:ascii="Times New Roman" w:hAnsi="Times New Roman" w:cs="Times New Roman"/>
          <w:sz w:val="24"/>
          <w:szCs w:val="24"/>
        </w:rPr>
        <w:t>ft.</w:t>
      </w:r>
      <w:r w:rsidR="00356F72" w:rsidRPr="00B13C11">
        <w:rPr>
          <w:rFonts w:ascii="Times New Roman" w:hAnsi="Times New Roman" w:cs="Times New Roman"/>
          <w:sz w:val="24"/>
          <w:szCs w:val="24"/>
        </w:rPr>
        <w:t xml:space="preserve">). </w:t>
      </w:r>
      <w:r w:rsidR="00703A6A" w:rsidRPr="00B13C11">
        <w:rPr>
          <w:rFonts w:ascii="Times New Roman" w:hAnsi="Times New Roman" w:cs="Times New Roman"/>
          <w:sz w:val="24"/>
          <w:szCs w:val="24"/>
        </w:rPr>
        <w:t>Their</w:t>
      </w:r>
      <w:r w:rsidR="00360F49" w:rsidRPr="00B13C11">
        <w:rPr>
          <w:rFonts w:ascii="Times New Roman" w:hAnsi="Times New Roman" w:cs="Times New Roman"/>
          <w:sz w:val="24"/>
          <w:szCs w:val="24"/>
        </w:rPr>
        <w:t xml:space="preserve"> life span is 40-50 years</w:t>
      </w:r>
      <w:r w:rsidR="00356D33">
        <w:rPr>
          <w:rFonts w:ascii="Times New Roman" w:hAnsi="Times New Roman" w:cs="Times New Roman"/>
          <w:sz w:val="24"/>
          <w:szCs w:val="24"/>
        </w:rPr>
        <w:t>,</w:t>
      </w:r>
      <w:r w:rsidR="00360F49" w:rsidRPr="00B13C11">
        <w:rPr>
          <w:rFonts w:ascii="Times New Roman" w:hAnsi="Times New Roman" w:cs="Times New Roman"/>
          <w:sz w:val="24"/>
          <w:szCs w:val="24"/>
        </w:rPr>
        <w:t xml:space="preserve"> </w:t>
      </w:r>
      <w:r w:rsidR="00703A6A" w:rsidRPr="00B13C11">
        <w:rPr>
          <w:rFonts w:ascii="Times New Roman" w:hAnsi="Times New Roman" w:cs="Times New Roman"/>
          <w:sz w:val="24"/>
          <w:szCs w:val="24"/>
        </w:rPr>
        <w:t>and sexual</w:t>
      </w:r>
      <w:r w:rsidR="0003652F" w:rsidRPr="00B13C11">
        <w:rPr>
          <w:rFonts w:ascii="Times New Roman" w:hAnsi="Times New Roman" w:cs="Times New Roman"/>
          <w:sz w:val="24"/>
          <w:szCs w:val="24"/>
        </w:rPr>
        <w:t xml:space="preserve"> maturity varies by population and ranges from 5-13 years for females and 9-14 years for males. Calves are born after a </w:t>
      </w:r>
      <w:r w:rsidR="00703A6A" w:rsidRPr="00B13C11">
        <w:rPr>
          <w:rFonts w:ascii="Times New Roman" w:hAnsi="Times New Roman" w:cs="Times New Roman"/>
          <w:sz w:val="24"/>
          <w:szCs w:val="24"/>
        </w:rPr>
        <w:t>12-month</w:t>
      </w:r>
      <w:r w:rsidR="0003652F" w:rsidRPr="00B13C11">
        <w:rPr>
          <w:rFonts w:ascii="Times New Roman" w:hAnsi="Times New Roman" w:cs="Times New Roman"/>
          <w:sz w:val="24"/>
          <w:szCs w:val="24"/>
        </w:rPr>
        <w:t xml:space="preserve"> gestation period and wean at 18 to 20 months.</w:t>
      </w:r>
      <w:r w:rsidR="00703A6A" w:rsidRPr="00B13C11">
        <w:rPr>
          <w:rFonts w:ascii="Times New Roman" w:hAnsi="Times New Roman" w:cs="Times New Roman"/>
          <w:sz w:val="24"/>
          <w:szCs w:val="24"/>
        </w:rPr>
        <w:t xml:space="preserve"> </w:t>
      </w:r>
      <w:r w:rsidR="0003652F" w:rsidRPr="00B13C11">
        <w:rPr>
          <w:rFonts w:ascii="Times New Roman" w:hAnsi="Times New Roman" w:cs="Times New Roman"/>
          <w:sz w:val="24"/>
          <w:szCs w:val="24"/>
        </w:rPr>
        <w:t xml:space="preserve">On average, calving occurs every 3 to 6 years. </w:t>
      </w:r>
    </w:p>
    <w:p w:rsidR="00356F72" w:rsidRPr="00B13C11" w:rsidRDefault="00356F72" w:rsidP="00DC6B26">
      <w:pPr>
        <w:pStyle w:val="ListParagraph"/>
        <w:tabs>
          <w:tab w:val="left" w:pos="-1088"/>
          <w:tab w:val="left" w:pos="-720"/>
          <w:tab w:val="left" w:pos="0"/>
          <w:tab w:val="left" w:pos="360"/>
          <w:tab w:val="left" w:pos="720"/>
          <w:tab w:val="left" w:pos="1080"/>
        </w:tabs>
        <w:spacing w:after="0" w:line="360" w:lineRule="auto"/>
        <w:ind w:left="1080"/>
        <w:rPr>
          <w:rFonts w:ascii="Times New Roman" w:hAnsi="Times New Roman" w:cs="Times New Roman"/>
          <w:sz w:val="24"/>
          <w:szCs w:val="24"/>
          <w:u w:val="single"/>
        </w:rPr>
      </w:pPr>
    </w:p>
    <w:p w:rsidR="00763F77" w:rsidRPr="00B13C11" w:rsidRDefault="00DC6B26" w:rsidP="00C37E26">
      <w:pPr>
        <w:tabs>
          <w:tab w:val="left" w:pos="-1088"/>
          <w:tab w:val="left" w:pos="-720"/>
          <w:tab w:val="left" w:pos="0"/>
          <w:tab w:val="left" w:pos="360"/>
          <w:tab w:val="left" w:pos="720"/>
          <w:tab w:val="left" w:pos="1080"/>
        </w:tabs>
        <w:spacing w:after="0" w:line="360" w:lineRule="auto"/>
        <w:ind w:left="1080"/>
        <w:rPr>
          <w:rFonts w:ascii="Times New Roman" w:hAnsi="Times New Roman" w:cs="Times New Roman"/>
          <w:i/>
          <w:sz w:val="24"/>
          <w:szCs w:val="24"/>
        </w:rPr>
      </w:pPr>
      <w:r w:rsidRPr="00B13C11">
        <w:rPr>
          <w:rFonts w:ascii="Times New Roman" w:hAnsi="Times New Roman" w:cs="Times New Roman"/>
          <w:i/>
          <w:sz w:val="24"/>
          <w:szCs w:val="24"/>
        </w:rPr>
        <w:t xml:space="preserve">Note: </w:t>
      </w:r>
      <w:r w:rsidR="00363C9C" w:rsidRPr="00B13C11">
        <w:rPr>
          <w:rFonts w:ascii="Times New Roman" w:hAnsi="Times New Roman" w:cs="Times New Roman"/>
          <w:i/>
          <w:sz w:val="24"/>
          <w:szCs w:val="24"/>
        </w:rPr>
        <w:t>NOAA</w:t>
      </w:r>
      <w:r w:rsidRPr="00B13C11">
        <w:rPr>
          <w:rFonts w:ascii="Times New Roman" w:hAnsi="Times New Roman" w:cs="Times New Roman"/>
          <w:i/>
          <w:sz w:val="24"/>
          <w:szCs w:val="24"/>
        </w:rPr>
        <w:t xml:space="preserve"> found, after nearly four years of monitoring after the Deepwater Horizon oil spill, that only 86.8% of the Barataria bay dolphins survived each year, as compared to other populations where roughly 95% of the dolphins survived. The reduced reproductive potential, along with decreased survival, will have long-term consequences for the Barataria Bay dolphin population.</w:t>
      </w:r>
      <w:r w:rsidR="00D26A46" w:rsidRPr="00B340CC">
        <w:rPr>
          <w:rFonts w:ascii="Times New Roman" w:hAnsi="Times New Roman" w:cs="Times New Roman"/>
          <w:i/>
          <w:sz w:val="24"/>
          <w:szCs w:val="24"/>
        </w:rPr>
        <w:t xml:space="preserve"> Dolphins were noted with </w:t>
      </w:r>
      <w:r w:rsidR="00D26A46" w:rsidRPr="00B13C11">
        <w:rPr>
          <w:rFonts w:ascii="Times New Roman" w:hAnsi="Times New Roman" w:cs="Times New Roman"/>
          <w:i/>
          <w:sz w:val="24"/>
          <w:szCs w:val="24"/>
        </w:rPr>
        <w:t>disease conditions, including lung disease and impaired stress response.</w:t>
      </w:r>
    </w:p>
    <w:p w:rsidR="00C37E26" w:rsidRPr="00B13C11" w:rsidRDefault="00C37E26" w:rsidP="00C37E26">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C37E26" w:rsidRPr="00B13C11" w:rsidRDefault="00C37E26" w:rsidP="00A37788">
      <w:pPr>
        <w:pStyle w:val="ListParagraph"/>
        <w:numPr>
          <w:ilvl w:val="0"/>
          <w:numId w:val="14"/>
        </w:numPr>
        <w:tabs>
          <w:tab w:val="left" w:pos="-1088"/>
          <w:tab w:val="left" w:pos="-720"/>
          <w:tab w:val="left" w:pos="0"/>
          <w:tab w:val="left" w:pos="360"/>
          <w:tab w:val="left" w:pos="720"/>
          <w:tab w:val="left" w:pos="1080"/>
        </w:tabs>
        <w:spacing w:after="0" w:line="360" w:lineRule="auto"/>
        <w:ind w:left="1170"/>
        <w:rPr>
          <w:rFonts w:ascii="Times New Roman" w:hAnsi="Times New Roman" w:cs="Times New Roman"/>
          <w:b/>
          <w:sz w:val="24"/>
          <w:szCs w:val="24"/>
        </w:rPr>
      </w:pPr>
      <w:r w:rsidRPr="00B13C11">
        <w:rPr>
          <w:rFonts w:ascii="Times New Roman" w:hAnsi="Times New Roman" w:cs="Times New Roman"/>
          <w:sz w:val="24"/>
          <w:szCs w:val="24"/>
          <w:u w:val="single"/>
        </w:rPr>
        <w:t>American Black Bear</w:t>
      </w:r>
      <w:r w:rsidRPr="00B13C11">
        <w:rPr>
          <w:rFonts w:ascii="Times New Roman" w:hAnsi="Times New Roman" w:cs="Times New Roman"/>
          <w:sz w:val="24"/>
          <w:szCs w:val="24"/>
        </w:rPr>
        <w:t xml:space="preserve"> </w:t>
      </w:r>
      <w:r w:rsidR="00FF5C97" w:rsidRPr="00B13C11">
        <w:rPr>
          <w:rFonts w:ascii="Times New Roman" w:hAnsi="Times New Roman" w:cs="Times New Roman"/>
          <w:sz w:val="24"/>
          <w:szCs w:val="24"/>
        </w:rPr>
        <w:t>–</w:t>
      </w:r>
      <w:r w:rsidRPr="00B13C11">
        <w:rPr>
          <w:rFonts w:ascii="Times New Roman" w:hAnsi="Times New Roman" w:cs="Times New Roman"/>
          <w:sz w:val="24"/>
          <w:szCs w:val="24"/>
        </w:rPr>
        <w:t xml:space="preserve"> </w:t>
      </w:r>
      <w:r w:rsidR="00FF5C97" w:rsidRPr="00B13C11">
        <w:rPr>
          <w:rFonts w:ascii="Times New Roman" w:hAnsi="Times New Roman" w:cs="Times New Roman"/>
          <w:sz w:val="24"/>
          <w:szCs w:val="24"/>
        </w:rPr>
        <w:t xml:space="preserve">This species was recently removed from the threatened list in Louisiana. Home populations are known to exist in the coastal </w:t>
      </w:r>
      <w:r w:rsidR="00B646C9" w:rsidRPr="00B13C11">
        <w:rPr>
          <w:rFonts w:ascii="Times New Roman" w:hAnsi="Times New Roman" w:cs="Times New Roman"/>
          <w:sz w:val="24"/>
          <w:szCs w:val="24"/>
        </w:rPr>
        <w:t xml:space="preserve">wetlands of the Atchafalaya basin as well as the central and northern habitats of the basin and in the </w:t>
      </w:r>
      <w:r w:rsidR="00B646C9" w:rsidRPr="00B13C11">
        <w:rPr>
          <w:rFonts w:ascii="Times New Roman" w:hAnsi="Times New Roman" w:cs="Times New Roman"/>
          <w:sz w:val="24"/>
          <w:szCs w:val="24"/>
        </w:rPr>
        <w:lastRenderedPageBreak/>
        <w:t xml:space="preserve">northern region of the B-T basin in Point Coupee Parish near False River. There have been numerous sightings of black bears throughout the northern and central regions of the B-T basins.  </w:t>
      </w:r>
    </w:p>
    <w:p w:rsidR="00C37E26" w:rsidRPr="00B13C11" w:rsidRDefault="00C37E26" w:rsidP="00A37788">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p>
    <w:p w:rsidR="00A37788" w:rsidRPr="00B13C11" w:rsidRDefault="00C37E26" w:rsidP="00A3778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 </w:t>
      </w:r>
      <w:r w:rsidR="004B41C0" w:rsidRPr="00B13C11">
        <w:rPr>
          <w:rFonts w:ascii="Times New Roman" w:hAnsi="Times New Roman" w:cs="Times New Roman"/>
          <w:b/>
          <w:sz w:val="24"/>
          <w:szCs w:val="24"/>
        </w:rPr>
        <w:t xml:space="preserve">(6) Threatened and Endangered Species - </w:t>
      </w:r>
      <w:r w:rsidR="004B41C0" w:rsidRPr="00B13C11">
        <w:rPr>
          <w:rFonts w:ascii="Times New Roman" w:hAnsi="Times New Roman" w:cs="Times New Roman"/>
          <w:sz w:val="24"/>
          <w:szCs w:val="24"/>
        </w:rPr>
        <w:t>Threatened and endangered plant and animal species exist in all 16 parishes comprising the Barataria-Terrebonne National Estuary. Louisiana has identified 20 rare natural communities in the Estuary.</w:t>
      </w:r>
    </w:p>
    <w:p w:rsidR="004B41C0" w:rsidRPr="00B13C11" w:rsidRDefault="004B41C0" w:rsidP="00A37788">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DB6E5A" w:rsidRPr="00B13C11" w:rsidRDefault="00C01F55"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E.</w:t>
      </w:r>
      <w:r w:rsidRPr="00B13C11">
        <w:rPr>
          <w:rFonts w:ascii="Times New Roman" w:hAnsi="Times New Roman" w:cs="Times New Roman"/>
          <w:b/>
          <w:sz w:val="24"/>
          <w:szCs w:val="24"/>
        </w:rPr>
        <w:tab/>
        <w:t xml:space="preserve">LEAD AGENCIES OR </w:t>
      </w:r>
      <w:r w:rsidR="00BD4C3B" w:rsidRPr="00B13C11">
        <w:rPr>
          <w:rFonts w:ascii="Times New Roman" w:hAnsi="Times New Roman" w:cs="Times New Roman"/>
          <w:b/>
          <w:sz w:val="24"/>
          <w:szCs w:val="24"/>
        </w:rPr>
        <w:t xml:space="preserve">ENTITIES </w:t>
      </w:r>
      <w:r w:rsidR="00BE2B54" w:rsidRPr="00B13C11">
        <w:rPr>
          <w:rFonts w:ascii="Times New Roman" w:hAnsi="Times New Roman" w:cs="Times New Roman"/>
          <w:b/>
          <w:sz w:val="24"/>
          <w:szCs w:val="24"/>
        </w:rPr>
        <w:t>RESPONSIBLE FOR IMPLEMENTING ACTION</w:t>
      </w:r>
    </w:p>
    <w:p w:rsidR="005F74FF" w:rsidRPr="00B13C11" w:rsidRDefault="005F74FF" w:rsidP="005F74FF">
      <w:pPr>
        <w:pStyle w:val="ListParagraph"/>
        <w:numPr>
          <w:ilvl w:val="0"/>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Louisiana Department of Wildlife and Fisheries (LDWF) - </w:t>
      </w:r>
      <w:r w:rsidRPr="00B13C11">
        <w:rPr>
          <w:rFonts w:ascii="Times New Roman" w:hAnsi="Times New Roman" w:cs="Times New Roman"/>
          <w:sz w:val="24"/>
          <w:szCs w:val="24"/>
        </w:rPr>
        <w:t xml:space="preserve">The lead state agency for fish and </w:t>
      </w:r>
      <w:r w:rsidR="005409E0" w:rsidRPr="00B13C11">
        <w:rPr>
          <w:rFonts w:ascii="Times New Roman" w:hAnsi="Times New Roman" w:cs="Times New Roman"/>
          <w:sz w:val="24"/>
          <w:szCs w:val="24"/>
        </w:rPr>
        <w:t>wildlife in</w:t>
      </w:r>
      <w:r w:rsidR="004578D9" w:rsidRPr="00B13C11">
        <w:rPr>
          <w:rFonts w:ascii="Times New Roman" w:hAnsi="Times New Roman" w:cs="Times New Roman"/>
          <w:sz w:val="24"/>
          <w:szCs w:val="24"/>
        </w:rPr>
        <w:t xml:space="preserve"> the state </w:t>
      </w:r>
      <w:r w:rsidRPr="00B13C11">
        <w:rPr>
          <w:rFonts w:ascii="Times New Roman" w:hAnsi="Times New Roman" w:cs="Times New Roman"/>
          <w:sz w:val="24"/>
          <w:szCs w:val="24"/>
        </w:rPr>
        <w:t>is the Louisiana Department of Wildlife and Fisheries</w:t>
      </w:r>
      <w:r w:rsidRPr="00B13C11">
        <w:rPr>
          <w:rFonts w:ascii="Times New Roman" w:hAnsi="Times New Roman" w:cs="Times New Roman"/>
          <w:b/>
          <w:sz w:val="24"/>
          <w:szCs w:val="24"/>
        </w:rPr>
        <w:t>.</w:t>
      </w:r>
      <w:r w:rsidR="00E65004" w:rsidRPr="00B13C11">
        <w:rPr>
          <w:rFonts w:ascii="Times New Roman" w:hAnsi="Times New Roman" w:cs="Times New Roman"/>
          <w:b/>
          <w:sz w:val="24"/>
          <w:szCs w:val="24"/>
        </w:rPr>
        <w:t xml:space="preserve"> </w:t>
      </w:r>
      <w:r w:rsidR="00E65004" w:rsidRPr="00B13C11">
        <w:rPr>
          <w:rFonts w:ascii="Times New Roman" w:hAnsi="Times New Roman" w:cs="Times New Roman"/>
          <w:sz w:val="24"/>
          <w:szCs w:val="24"/>
        </w:rPr>
        <w:t xml:space="preserve">Major management divisions within the LDWF are </w:t>
      </w:r>
      <w:r w:rsidR="0002236B" w:rsidRPr="00B13C11">
        <w:rPr>
          <w:rFonts w:ascii="Times New Roman" w:hAnsi="Times New Roman" w:cs="Times New Roman"/>
          <w:sz w:val="24"/>
          <w:szCs w:val="24"/>
        </w:rPr>
        <w:t>Office of Fisheries, Office of Wildlife, Office of Management and Finance, Law Enforcement and Legal</w:t>
      </w:r>
      <w:r w:rsidR="00356D33">
        <w:rPr>
          <w:rFonts w:ascii="Times New Roman" w:hAnsi="Times New Roman" w:cs="Times New Roman"/>
          <w:sz w:val="24"/>
          <w:szCs w:val="24"/>
        </w:rPr>
        <w:t>,</w:t>
      </w:r>
      <w:r w:rsidR="0002236B" w:rsidRPr="00B13C11">
        <w:rPr>
          <w:rFonts w:ascii="Times New Roman" w:hAnsi="Times New Roman" w:cs="Times New Roman"/>
          <w:sz w:val="24"/>
          <w:szCs w:val="24"/>
        </w:rPr>
        <w:t xml:space="preserve"> all working together to assure conservation and stewardship of  living resources. </w:t>
      </w:r>
    </w:p>
    <w:p w:rsidR="005F74FF" w:rsidRPr="00B13C11" w:rsidRDefault="005F74FF" w:rsidP="005409E0">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LDWF factors in pollinators as a keystone species in largescale land acquisition and restoration </w:t>
      </w:r>
    </w:p>
    <w:p w:rsidR="004A5FA1" w:rsidRPr="00B13C11" w:rsidRDefault="00EA41CB" w:rsidP="004A5FA1">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LDWF has developed Management Plans for alligators, shrimp, oysters, speckled trout, red drum and many more species.</w:t>
      </w:r>
    </w:p>
    <w:p w:rsidR="00874311" w:rsidRPr="00B13C11" w:rsidRDefault="00874311" w:rsidP="004A5FA1">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Birds</w:t>
      </w:r>
    </w:p>
    <w:p w:rsidR="004A5FA1" w:rsidRPr="00B13C11" w:rsidRDefault="004A5FA1" w:rsidP="004A5FA1">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LDWF is presently revising</w:t>
      </w:r>
      <w:r w:rsidR="00EA41CB" w:rsidRPr="00B13C11">
        <w:rPr>
          <w:rFonts w:ascii="Times New Roman" w:hAnsi="Times New Roman" w:cs="Times New Roman"/>
          <w:sz w:val="24"/>
          <w:szCs w:val="24"/>
        </w:rPr>
        <w:t xml:space="preserve"> its 2005 </w:t>
      </w:r>
      <w:r w:rsidR="00874311" w:rsidRPr="00B13C11">
        <w:rPr>
          <w:rFonts w:ascii="Times New Roman" w:hAnsi="Times New Roman" w:cs="Times New Roman"/>
          <w:sz w:val="24"/>
          <w:szCs w:val="24"/>
        </w:rPr>
        <w:t xml:space="preserve">Wildlife </w:t>
      </w:r>
      <w:r w:rsidR="00EA41CB" w:rsidRPr="00B13C11">
        <w:rPr>
          <w:rFonts w:ascii="Times New Roman" w:hAnsi="Times New Roman" w:cs="Times New Roman"/>
          <w:sz w:val="24"/>
          <w:szCs w:val="24"/>
        </w:rPr>
        <w:t>Action Plan and has a draft 2015 plan</w:t>
      </w:r>
      <w:r w:rsidR="00A471BB" w:rsidRPr="00B13C11">
        <w:rPr>
          <w:rFonts w:ascii="Times New Roman" w:hAnsi="Times New Roman" w:cs="Times New Roman"/>
          <w:sz w:val="24"/>
          <w:szCs w:val="24"/>
        </w:rPr>
        <w:t xml:space="preserve"> on</w:t>
      </w:r>
      <w:r w:rsidR="00EA41CB" w:rsidRPr="00B13C11">
        <w:rPr>
          <w:rFonts w:ascii="Times New Roman" w:hAnsi="Times New Roman" w:cs="Times New Roman"/>
          <w:sz w:val="24"/>
          <w:szCs w:val="24"/>
        </w:rPr>
        <w:t xml:space="preserve"> its website.</w:t>
      </w:r>
    </w:p>
    <w:p w:rsidR="00EA41CB" w:rsidRPr="00B13C11" w:rsidRDefault="00EA41CB" w:rsidP="00EA41CB">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The Louisiana Natural Heritage Program, within LDWF, develops and maintains a database on rare, threatened and endangered species of plants and animals and natural communities for Louisiana.</w:t>
      </w:r>
    </w:p>
    <w:p w:rsidR="00874311" w:rsidRPr="00B13C11" w:rsidRDefault="00874311" w:rsidP="00EA41CB">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Boards and Commissions within</w:t>
      </w:r>
      <w:r w:rsidR="006933BB" w:rsidRPr="00B13C11">
        <w:rPr>
          <w:rFonts w:ascii="Times New Roman" w:hAnsi="Times New Roman" w:cs="Times New Roman"/>
          <w:sz w:val="24"/>
          <w:szCs w:val="24"/>
        </w:rPr>
        <w:t xml:space="preserve"> </w:t>
      </w:r>
      <w:r w:rsidRPr="00B13C11">
        <w:rPr>
          <w:rFonts w:ascii="Times New Roman" w:hAnsi="Times New Roman" w:cs="Times New Roman"/>
          <w:sz w:val="24"/>
          <w:szCs w:val="24"/>
        </w:rPr>
        <w:t>LDWF that meet to discuss issues of importance specific to the management of a species</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Alligator Advisory Council</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Fur Advisory Council</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Hunting and Fishing Advisory Education Council</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Artificial Reef Council </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Oyster Task Force</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lastRenderedPageBreak/>
        <w:t>Shrimp Task Force</w:t>
      </w:r>
    </w:p>
    <w:p w:rsidR="005F74FF"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Crab Task Force</w:t>
      </w:r>
    </w:p>
    <w:p w:rsidR="00874311" w:rsidRPr="00B13C11" w:rsidRDefault="00874311" w:rsidP="00382A01">
      <w:pPr>
        <w:pStyle w:val="ListParagraph"/>
        <w:numPr>
          <w:ilvl w:val="2"/>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Crawfish Task Force </w:t>
      </w:r>
    </w:p>
    <w:p w:rsidR="009E11F3" w:rsidRPr="00B13C11" w:rsidRDefault="00382A01" w:rsidP="009E11F3">
      <w:pPr>
        <w:pStyle w:val="ListParagraph"/>
        <w:numPr>
          <w:ilvl w:val="0"/>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Louisiana Department of Natural Resources (LDNR)</w:t>
      </w:r>
      <w:r w:rsidRPr="00B13C11">
        <w:rPr>
          <w:rFonts w:ascii="Times New Roman" w:hAnsi="Times New Roman" w:cs="Times New Roman"/>
          <w:sz w:val="24"/>
          <w:szCs w:val="24"/>
        </w:rPr>
        <w:t xml:space="preserve"> </w:t>
      </w:r>
      <w:r w:rsidR="00420995" w:rsidRPr="00B13C11">
        <w:rPr>
          <w:rFonts w:ascii="Times New Roman" w:hAnsi="Times New Roman" w:cs="Times New Roman"/>
          <w:sz w:val="24"/>
          <w:szCs w:val="24"/>
        </w:rPr>
        <w:t>–</w:t>
      </w:r>
      <w:r w:rsidRPr="00B13C11">
        <w:rPr>
          <w:rFonts w:ascii="Times New Roman" w:hAnsi="Times New Roman" w:cs="Times New Roman"/>
          <w:sz w:val="24"/>
          <w:szCs w:val="24"/>
        </w:rPr>
        <w:t xml:space="preserve"> </w:t>
      </w:r>
      <w:r w:rsidR="00420995" w:rsidRPr="00B13C11">
        <w:rPr>
          <w:rFonts w:ascii="Times New Roman" w:hAnsi="Times New Roman" w:cs="Times New Roman"/>
          <w:sz w:val="24"/>
          <w:szCs w:val="24"/>
        </w:rPr>
        <w:t xml:space="preserve">LDNR is </w:t>
      </w:r>
      <w:r w:rsidR="00C01F55" w:rsidRPr="00B13C11">
        <w:rPr>
          <w:rFonts w:ascii="Times New Roman" w:hAnsi="Times New Roman" w:cs="Times New Roman"/>
          <w:sz w:val="24"/>
          <w:szCs w:val="24"/>
        </w:rPr>
        <w:t>primarily</w:t>
      </w:r>
      <w:r w:rsidR="00420995" w:rsidRPr="00B13C11">
        <w:rPr>
          <w:rFonts w:ascii="Times New Roman" w:hAnsi="Times New Roman" w:cs="Times New Roman"/>
          <w:sz w:val="24"/>
          <w:szCs w:val="24"/>
        </w:rPr>
        <w:t xml:space="preserve"> a regulatory agency with </w:t>
      </w:r>
      <w:r w:rsidR="00DC3481" w:rsidRPr="00B13C11">
        <w:rPr>
          <w:rFonts w:ascii="Times New Roman" w:hAnsi="Times New Roman" w:cs="Times New Roman"/>
          <w:sz w:val="24"/>
          <w:szCs w:val="24"/>
        </w:rPr>
        <w:t xml:space="preserve">coastal </w:t>
      </w:r>
      <w:r w:rsidR="00420995" w:rsidRPr="00B13C11">
        <w:rPr>
          <w:rFonts w:ascii="Times New Roman" w:hAnsi="Times New Roman" w:cs="Times New Roman"/>
          <w:sz w:val="24"/>
          <w:szCs w:val="24"/>
        </w:rPr>
        <w:t xml:space="preserve">wetlands responsibilities housed within the Office of Coastal Management. </w:t>
      </w:r>
      <w:r w:rsidR="009E11F3" w:rsidRPr="00B13C11">
        <w:rPr>
          <w:rFonts w:ascii="Times New Roman" w:hAnsi="Times New Roman" w:cs="Times New Roman"/>
          <w:sz w:val="24"/>
          <w:szCs w:val="24"/>
        </w:rPr>
        <w:t>The office is comprised of two</w:t>
      </w:r>
      <w:r w:rsidR="00682308" w:rsidRPr="00B13C11">
        <w:rPr>
          <w:rFonts w:ascii="Times New Roman" w:hAnsi="Times New Roman" w:cs="Times New Roman"/>
          <w:sz w:val="24"/>
          <w:szCs w:val="24"/>
        </w:rPr>
        <w:t xml:space="preserve"> divisions</w:t>
      </w:r>
      <w:r w:rsidR="009E11F3" w:rsidRPr="00B13C11">
        <w:rPr>
          <w:rFonts w:ascii="Times New Roman" w:hAnsi="Times New Roman" w:cs="Times New Roman"/>
          <w:sz w:val="24"/>
          <w:szCs w:val="24"/>
        </w:rPr>
        <w:t xml:space="preserve">: </w:t>
      </w:r>
    </w:p>
    <w:p w:rsidR="007E0F3F" w:rsidRPr="00B13C11" w:rsidRDefault="009E11F3" w:rsidP="007E0F3F">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Permits/Mitigation Division </w:t>
      </w:r>
      <w:r w:rsidR="007E0F3F" w:rsidRPr="00B13C11">
        <w:rPr>
          <w:rFonts w:ascii="Times New Roman" w:hAnsi="Times New Roman" w:cs="Times New Roman"/>
          <w:sz w:val="24"/>
          <w:szCs w:val="24"/>
        </w:rPr>
        <w:t>–</w:t>
      </w:r>
      <w:r w:rsidRPr="00B13C11">
        <w:rPr>
          <w:rFonts w:ascii="Times New Roman" w:hAnsi="Times New Roman" w:cs="Times New Roman"/>
          <w:sz w:val="24"/>
          <w:szCs w:val="24"/>
        </w:rPr>
        <w:t xml:space="preserve"> </w:t>
      </w:r>
      <w:r w:rsidR="007E0F3F" w:rsidRPr="00B13C11">
        <w:rPr>
          <w:rFonts w:ascii="Times New Roman" w:hAnsi="Times New Roman" w:cs="Times New Roman"/>
          <w:sz w:val="24"/>
          <w:szCs w:val="24"/>
        </w:rPr>
        <w:t>an important activity within the division is the Coastal Use Permit (CUP) process</w:t>
      </w:r>
      <w:r w:rsidR="00A709DF" w:rsidRPr="00B13C11">
        <w:rPr>
          <w:rFonts w:ascii="Times New Roman" w:hAnsi="Times New Roman" w:cs="Times New Roman"/>
          <w:sz w:val="24"/>
          <w:szCs w:val="24"/>
        </w:rPr>
        <w:t xml:space="preserve">. </w:t>
      </w:r>
      <w:r w:rsidR="007E0F3F" w:rsidRPr="00B13C11">
        <w:rPr>
          <w:rFonts w:ascii="Times New Roman" w:hAnsi="Times New Roman" w:cs="Times New Roman"/>
          <w:sz w:val="24"/>
          <w:szCs w:val="24"/>
        </w:rPr>
        <w:t xml:space="preserve">The purpose of the </w:t>
      </w:r>
      <w:r w:rsidR="00A709DF" w:rsidRPr="00B13C11">
        <w:rPr>
          <w:rFonts w:ascii="Times New Roman" w:hAnsi="Times New Roman" w:cs="Times New Roman"/>
          <w:sz w:val="24"/>
          <w:szCs w:val="24"/>
        </w:rPr>
        <w:t xml:space="preserve">CUP </w:t>
      </w:r>
      <w:r w:rsidR="006A54FA" w:rsidRPr="00B13C11">
        <w:rPr>
          <w:rFonts w:ascii="Times New Roman" w:hAnsi="Times New Roman" w:cs="Times New Roman"/>
          <w:sz w:val="24"/>
          <w:szCs w:val="24"/>
        </w:rPr>
        <w:t xml:space="preserve">is to document and regulate </w:t>
      </w:r>
      <w:r w:rsidR="00A709DF" w:rsidRPr="00B13C11">
        <w:rPr>
          <w:rFonts w:ascii="Times New Roman" w:hAnsi="Times New Roman" w:cs="Times New Roman"/>
          <w:sz w:val="24"/>
          <w:szCs w:val="24"/>
        </w:rPr>
        <w:t xml:space="preserve">coastal zone activities </w:t>
      </w:r>
      <w:r w:rsidR="007E0F3F" w:rsidRPr="00B13C11">
        <w:rPr>
          <w:rFonts w:ascii="Times New Roman" w:hAnsi="Times New Roman" w:cs="Times New Roman"/>
          <w:sz w:val="24"/>
          <w:szCs w:val="24"/>
        </w:rPr>
        <w:t xml:space="preserve">that may increase the loss of wetlands and aquatic resources, as well as to reduce conflicts between coastal </w:t>
      </w:r>
      <w:r w:rsidR="00A709DF" w:rsidRPr="00B13C11">
        <w:rPr>
          <w:rFonts w:ascii="Times New Roman" w:hAnsi="Times New Roman" w:cs="Times New Roman"/>
          <w:sz w:val="24"/>
          <w:szCs w:val="24"/>
        </w:rPr>
        <w:t>resources</w:t>
      </w:r>
      <w:r w:rsidR="007E0F3F" w:rsidRPr="00B13C11">
        <w:rPr>
          <w:rFonts w:ascii="Times New Roman" w:hAnsi="Times New Roman" w:cs="Times New Roman"/>
          <w:sz w:val="24"/>
          <w:szCs w:val="24"/>
        </w:rPr>
        <w:t xml:space="preserve"> users</w:t>
      </w:r>
      <w:r w:rsidR="00A709DF" w:rsidRPr="00B13C11">
        <w:rPr>
          <w:rFonts w:ascii="Times New Roman" w:hAnsi="Times New Roman" w:cs="Times New Roman"/>
          <w:sz w:val="24"/>
          <w:szCs w:val="24"/>
        </w:rPr>
        <w:t xml:space="preserve">. </w:t>
      </w:r>
      <w:r w:rsidR="00323C92" w:rsidRPr="00B13C11">
        <w:rPr>
          <w:rFonts w:ascii="Times New Roman" w:hAnsi="Times New Roman" w:cs="Times New Roman"/>
          <w:sz w:val="24"/>
          <w:szCs w:val="24"/>
        </w:rPr>
        <w:t>A second</w:t>
      </w:r>
      <w:r w:rsidR="00A709DF" w:rsidRPr="00B13C11">
        <w:rPr>
          <w:rFonts w:ascii="Times New Roman" w:hAnsi="Times New Roman" w:cs="Times New Roman"/>
          <w:sz w:val="24"/>
          <w:szCs w:val="24"/>
        </w:rPr>
        <w:t xml:space="preserve"> activity within the office is Mitigation Banking.</w:t>
      </w:r>
      <w:r w:rsidR="002A046C" w:rsidRPr="00B13C11">
        <w:rPr>
          <w:rFonts w:ascii="Times New Roman" w:hAnsi="Times New Roman" w:cs="Times New Roman"/>
          <w:sz w:val="24"/>
          <w:szCs w:val="24"/>
        </w:rPr>
        <w:t xml:space="preserve"> Mitigation must offset any activity that creates a net loss of wetlands. </w:t>
      </w:r>
    </w:p>
    <w:p w:rsidR="00420995" w:rsidRPr="00B13C11" w:rsidRDefault="009E11F3" w:rsidP="00323C92">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Interagency Affairs &amp; Field Services Division.</w:t>
      </w:r>
      <w:r w:rsidR="00323C92" w:rsidRPr="00B13C11">
        <w:rPr>
          <w:rFonts w:ascii="Times New Roman" w:hAnsi="Times New Roman" w:cs="Times New Roman"/>
          <w:sz w:val="24"/>
          <w:szCs w:val="24"/>
        </w:rPr>
        <w:t xml:space="preserve"> This division is responsible for implementing the Louisiana Coastal Resources Program (LCRP)</w:t>
      </w:r>
      <w:r w:rsidR="005E74C5" w:rsidRPr="00B13C11">
        <w:rPr>
          <w:rFonts w:ascii="Times New Roman" w:hAnsi="Times New Roman" w:cs="Times New Roman"/>
          <w:sz w:val="24"/>
          <w:szCs w:val="24"/>
        </w:rPr>
        <w:t>; 1980 LRCP Final Environmental Impact Statement.</w:t>
      </w:r>
    </w:p>
    <w:p w:rsidR="005E74C5" w:rsidRPr="00B13C11" w:rsidRDefault="005E74C5" w:rsidP="00B15637">
      <w:pPr>
        <w:pStyle w:val="ListParagraph"/>
        <w:numPr>
          <w:ilvl w:val="0"/>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Louisiana Coastal Protection and Restoration Authority (CPRA)</w:t>
      </w:r>
      <w:r w:rsidRPr="00B13C11">
        <w:rPr>
          <w:rFonts w:ascii="Times New Roman" w:hAnsi="Times New Roman" w:cs="Times New Roman"/>
          <w:sz w:val="24"/>
          <w:szCs w:val="24"/>
        </w:rPr>
        <w:t xml:space="preserve"> </w:t>
      </w:r>
      <w:r w:rsidR="00B15637" w:rsidRPr="00B13C11">
        <w:rPr>
          <w:rFonts w:ascii="Times New Roman" w:hAnsi="Times New Roman" w:cs="Times New Roman"/>
          <w:sz w:val="24"/>
          <w:szCs w:val="24"/>
        </w:rPr>
        <w:t>–</w:t>
      </w:r>
      <w:r w:rsidRPr="00B13C11">
        <w:rPr>
          <w:rFonts w:ascii="Times New Roman" w:hAnsi="Times New Roman" w:cs="Times New Roman"/>
          <w:sz w:val="24"/>
          <w:szCs w:val="24"/>
        </w:rPr>
        <w:t xml:space="preserve"> </w:t>
      </w:r>
      <w:r w:rsidR="00356D33">
        <w:rPr>
          <w:rFonts w:ascii="Times New Roman" w:hAnsi="Times New Roman" w:cs="Times New Roman"/>
          <w:sz w:val="24"/>
          <w:szCs w:val="24"/>
        </w:rPr>
        <w:t>A</w:t>
      </w:r>
      <w:r w:rsidR="00356D33" w:rsidRPr="00B13C11">
        <w:rPr>
          <w:rFonts w:ascii="Times New Roman" w:hAnsi="Times New Roman" w:cs="Times New Roman"/>
          <w:sz w:val="24"/>
          <w:szCs w:val="24"/>
        </w:rPr>
        <w:t xml:space="preserve"> </w:t>
      </w:r>
      <w:r w:rsidR="00B15637" w:rsidRPr="00B13C11">
        <w:rPr>
          <w:rFonts w:ascii="Times New Roman" w:hAnsi="Times New Roman" w:cs="Times New Roman"/>
          <w:sz w:val="24"/>
          <w:szCs w:val="24"/>
        </w:rPr>
        <w:t>principal function of CPRA is to develop and revise every five (5) years the “Louisiana Coastal Master Plan</w:t>
      </w:r>
      <w:r w:rsidR="00A471BB" w:rsidRPr="00B13C11">
        <w:rPr>
          <w:rFonts w:ascii="Times New Roman" w:hAnsi="Times New Roman" w:cs="Times New Roman"/>
          <w:sz w:val="24"/>
          <w:szCs w:val="24"/>
        </w:rPr>
        <w:t xml:space="preserve"> for a Sustainable Coast.”</w:t>
      </w:r>
      <w:r w:rsidR="00B15637" w:rsidRPr="00B13C11">
        <w:rPr>
          <w:rFonts w:ascii="Times New Roman" w:hAnsi="Times New Roman" w:cs="Times New Roman"/>
          <w:sz w:val="24"/>
          <w:szCs w:val="24"/>
        </w:rPr>
        <w:t xml:space="preserve"> Reports have been published in 2007, 2012</w:t>
      </w:r>
      <w:r w:rsidR="00356D33">
        <w:rPr>
          <w:rFonts w:ascii="Times New Roman" w:hAnsi="Times New Roman" w:cs="Times New Roman"/>
          <w:sz w:val="24"/>
          <w:szCs w:val="24"/>
        </w:rPr>
        <w:t>,</w:t>
      </w:r>
      <w:r w:rsidR="00B15637" w:rsidRPr="00B13C11">
        <w:rPr>
          <w:rFonts w:ascii="Times New Roman" w:hAnsi="Times New Roman" w:cs="Times New Roman"/>
          <w:sz w:val="24"/>
          <w:szCs w:val="24"/>
        </w:rPr>
        <w:t xml:space="preserve"> and </w:t>
      </w:r>
      <w:r w:rsidR="00A471BB" w:rsidRPr="00B13C11">
        <w:rPr>
          <w:rFonts w:ascii="Times New Roman" w:hAnsi="Times New Roman" w:cs="Times New Roman"/>
          <w:sz w:val="24"/>
          <w:szCs w:val="24"/>
        </w:rPr>
        <w:t xml:space="preserve">the </w:t>
      </w:r>
      <w:r w:rsidR="00B15637" w:rsidRPr="00B13C11">
        <w:rPr>
          <w:rFonts w:ascii="Times New Roman" w:hAnsi="Times New Roman" w:cs="Times New Roman"/>
          <w:sz w:val="24"/>
          <w:szCs w:val="24"/>
        </w:rPr>
        <w:t>draft pan for 2017</w:t>
      </w:r>
      <w:r w:rsidR="00A471BB" w:rsidRPr="00B13C11">
        <w:rPr>
          <w:rFonts w:ascii="Times New Roman" w:hAnsi="Times New Roman" w:cs="Times New Roman"/>
          <w:sz w:val="24"/>
          <w:szCs w:val="24"/>
        </w:rPr>
        <w:t xml:space="preserve"> was released in January 2017 for public comment.</w:t>
      </w:r>
      <w:r w:rsidR="00B15637" w:rsidRPr="00B13C11">
        <w:rPr>
          <w:rFonts w:ascii="Times New Roman" w:hAnsi="Times New Roman" w:cs="Times New Roman"/>
          <w:sz w:val="24"/>
          <w:szCs w:val="24"/>
        </w:rPr>
        <w:t xml:space="preserve"> This document is the state’s blueprint for coastal restoration and protection activities and has potential significant influence on living resources. Report development has public and agency inputs.</w:t>
      </w:r>
    </w:p>
    <w:p w:rsidR="00B15637" w:rsidRPr="00B13C11" w:rsidRDefault="0082168E" w:rsidP="0082168E">
      <w:pPr>
        <w:pStyle w:val="ListParagraph"/>
        <w:numPr>
          <w:ilvl w:val="0"/>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b/>
          <w:sz w:val="24"/>
          <w:szCs w:val="24"/>
        </w:rPr>
        <w:t xml:space="preserve">Louisiana Department of Agriculture and Forestry </w:t>
      </w:r>
      <w:r w:rsidRPr="00B13C11">
        <w:rPr>
          <w:rFonts w:ascii="Times New Roman" w:hAnsi="Times New Roman" w:cs="Times New Roman"/>
          <w:sz w:val="24"/>
          <w:szCs w:val="24"/>
        </w:rPr>
        <w:t xml:space="preserve">– </w:t>
      </w:r>
      <w:r w:rsidR="00356D33">
        <w:rPr>
          <w:rFonts w:ascii="Times New Roman" w:hAnsi="Times New Roman" w:cs="Times New Roman"/>
          <w:sz w:val="24"/>
          <w:szCs w:val="24"/>
        </w:rPr>
        <w:t>T</w:t>
      </w:r>
      <w:r w:rsidR="00356D33" w:rsidRPr="00B13C11">
        <w:rPr>
          <w:rFonts w:ascii="Times New Roman" w:hAnsi="Times New Roman" w:cs="Times New Roman"/>
          <w:sz w:val="24"/>
          <w:szCs w:val="24"/>
        </w:rPr>
        <w:t xml:space="preserve">he </w:t>
      </w:r>
      <w:r w:rsidRPr="00B13C11">
        <w:rPr>
          <w:rFonts w:ascii="Times New Roman" w:hAnsi="Times New Roman" w:cs="Times New Roman"/>
          <w:sz w:val="24"/>
          <w:szCs w:val="24"/>
        </w:rPr>
        <w:t>Department has a pollinator education program, the “Louisiana Pollinator Cooperative Conservation Program</w:t>
      </w:r>
      <w:r w:rsidR="00C64BB4" w:rsidRPr="00B13C11">
        <w:rPr>
          <w:rFonts w:ascii="Times New Roman" w:hAnsi="Times New Roman" w:cs="Times New Roman"/>
          <w:sz w:val="24"/>
          <w:szCs w:val="24"/>
        </w:rPr>
        <w:t>” (</w:t>
      </w:r>
      <w:r w:rsidRPr="00B13C11">
        <w:rPr>
          <w:rFonts w:ascii="Times New Roman" w:hAnsi="Times New Roman" w:cs="Times New Roman"/>
          <w:sz w:val="24"/>
          <w:szCs w:val="24"/>
        </w:rPr>
        <w:t>LPCCP)</w:t>
      </w:r>
      <w:r w:rsidR="00356D33">
        <w:rPr>
          <w:rFonts w:ascii="Times New Roman" w:hAnsi="Times New Roman" w:cs="Times New Roman"/>
          <w:sz w:val="24"/>
          <w:szCs w:val="24"/>
        </w:rPr>
        <w:t>,</w:t>
      </w:r>
      <w:r w:rsidRPr="00B13C11">
        <w:rPr>
          <w:rFonts w:ascii="Times New Roman" w:hAnsi="Times New Roman" w:cs="Times New Roman"/>
          <w:sz w:val="24"/>
          <w:szCs w:val="24"/>
        </w:rPr>
        <w:t xml:space="preserve"> in cooperation with the LSU Agriculture Center.</w:t>
      </w:r>
    </w:p>
    <w:p w:rsidR="00B51539" w:rsidRPr="00B13C11" w:rsidRDefault="00B51539" w:rsidP="0089477C">
      <w:pPr>
        <w:pStyle w:val="ListParagraph"/>
        <w:numPr>
          <w:ilvl w:val="0"/>
          <w:numId w:val="32"/>
        </w:numPr>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Federal Agencies:</w:t>
      </w:r>
      <w:r w:rsidR="00F51544" w:rsidRPr="00B13C11">
        <w:rPr>
          <w:rFonts w:ascii="Times New Roman" w:hAnsi="Times New Roman" w:cs="Times New Roman"/>
          <w:b/>
          <w:sz w:val="24"/>
          <w:szCs w:val="24"/>
        </w:rPr>
        <w:t xml:space="preserve"> </w:t>
      </w:r>
      <w:r w:rsidR="00DC1579" w:rsidRPr="00B13C11">
        <w:rPr>
          <w:rFonts w:ascii="Times New Roman" w:hAnsi="Times New Roman" w:cs="Times New Roman"/>
          <w:b/>
          <w:sz w:val="24"/>
          <w:szCs w:val="24"/>
        </w:rPr>
        <w:t>U.S. Department of Agriculture (USDA) Natural Resources Conservation Service (NRCS)</w:t>
      </w:r>
      <w:r w:rsidRPr="00B13C11">
        <w:rPr>
          <w:rFonts w:ascii="Times New Roman" w:hAnsi="Times New Roman" w:cs="Times New Roman"/>
          <w:b/>
          <w:sz w:val="24"/>
          <w:szCs w:val="24"/>
        </w:rPr>
        <w:t xml:space="preserve">, U.S. Fish and Wildlife Service (USFWS), </w:t>
      </w:r>
      <w:r w:rsidR="0089477C" w:rsidRPr="00B13C11">
        <w:rPr>
          <w:rFonts w:ascii="Times New Roman" w:hAnsi="Times New Roman" w:cs="Times New Roman"/>
          <w:b/>
          <w:sz w:val="24"/>
          <w:szCs w:val="24"/>
        </w:rPr>
        <w:t>U.S. Geological Survey's (USGS)</w:t>
      </w:r>
      <w:r w:rsidR="00356D33">
        <w:rPr>
          <w:rFonts w:ascii="Times New Roman" w:hAnsi="Times New Roman" w:cs="Times New Roman"/>
          <w:b/>
          <w:sz w:val="24"/>
          <w:szCs w:val="24"/>
        </w:rPr>
        <w:t xml:space="preserve">, </w:t>
      </w:r>
      <w:r w:rsidRPr="00B13C11">
        <w:rPr>
          <w:rFonts w:ascii="Times New Roman" w:hAnsi="Times New Roman" w:cs="Times New Roman"/>
          <w:b/>
          <w:sz w:val="24"/>
          <w:szCs w:val="24"/>
        </w:rPr>
        <w:t xml:space="preserve">and </w:t>
      </w:r>
      <w:r w:rsidR="0089477C" w:rsidRPr="00B13C11">
        <w:rPr>
          <w:rFonts w:ascii="Times New Roman" w:hAnsi="Times New Roman" w:cs="Times New Roman"/>
          <w:b/>
          <w:sz w:val="24"/>
          <w:szCs w:val="24"/>
        </w:rPr>
        <w:t xml:space="preserve"> the National Oceanic and Atmospheric Association’s (NOAA) </w:t>
      </w:r>
      <w:r w:rsidRPr="00B13C11">
        <w:rPr>
          <w:rFonts w:ascii="Times New Roman" w:hAnsi="Times New Roman" w:cs="Times New Roman"/>
          <w:b/>
          <w:sz w:val="24"/>
          <w:szCs w:val="24"/>
        </w:rPr>
        <w:t>National Marine Fisheries Service (NMFS).</w:t>
      </w:r>
    </w:p>
    <w:p w:rsidR="00B51539" w:rsidRPr="00B13C11" w:rsidRDefault="00F51544" w:rsidP="00F51544">
      <w:pPr>
        <w:pStyle w:val="ListParagraph"/>
        <w:numPr>
          <w:ilvl w:val="1"/>
          <w:numId w:val="32"/>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The USFWS Wildlife and Sport Fish Restoration Program (WSFR), </w:t>
      </w:r>
      <w:r w:rsidR="00356D33" w:rsidRPr="00B13C11">
        <w:rPr>
          <w:rFonts w:ascii="Times New Roman" w:hAnsi="Times New Roman" w:cs="Times New Roman"/>
          <w:sz w:val="24"/>
          <w:szCs w:val="24"/>
        </w:rPr>
        <w:t>collaborat</w:t>
      </w:r>
      <w:r w:rsidR="00356D33">
        <w:rPr>
          <w:rFonts w:ascii="Times New Roman" w:hAnsi="Times New Roman" w:cs="Times New Roman"/>
          <w:sz w:val="24"/>
          <w:szCs w:val="24"/>
        </w:rPr>
        <w:t>ing</w:t>
      </w:r>
      <w:r w:rsidR="00356D33" w:rsidRPr="00B13C11">
        <w:rPr>
          <w:rFonts w:ascii="Times New Roman" w:hAnsi="Times New Roman" w:cs="Times New Roman"/>
          <w:sz w:val="24"/>
          <w:szCs w:val="24"/>
        </w:rPr>
        <w:t xml:space="preserve"> </w:t>
      </w:r>
      <w:r w:rsidRPr="00B13C11">
        <w:rPr>
          <w:rFonts w:ascii="Times New Roman" w:hAnsi="Times New Roman" w:cs="Times New Roman"/>
          <w:sz w:val="24"/>
          <w:szCs w:val="24"/>
        </w:rPr>
        <w:t xml:space="preserve">with the Association of Fish and Wildlife Agencies (AFWA), encourages States </w:t>
      </w:r>
      <w:r w:rsidRPr="00B13C11">
        <w:rPr>
          <w:rFonts w:ascii="Times New Roman" w:hAnsi="Times New Roman" w:cs="Times New Roman"/>
          <w:sz w:val="24"/>
          <w:szCs w:val="24"/>
        </w:rPr>
        <w:lastRenderedPageBreak/>
        <w:t>to address pollinator conservation in projects that use Federal financial assistance funds.</w:t>
      </w:r>
    </w:p>
    <w:p w:rsidR="0019747B" w:rsidRPr="00B13C11" w:rsidRDefault="0019747B" w:rsidP="0019747B">
      <w:pPr>
        <w:pStyle w:val="ListParagraph"/>
        <w:numPr>
          <w:ilvl w:val="1"/>
          <w:numId w:val="32"/>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USFWS and NOAA administer the Endangered Species Act. </w:t>
      </w:r>
    </w:p>
    <w:p w:rsidR="00DC1579" w:rsidRPr="00B13C11" w:rsidRDefault="00DC1579" w:rsidP="00B51539">
      <w:pPr>
        <w:pStyle w:val="ListParagraph"/>
        <w:numPr>
          <w:ilvl w:val="1"/>
          <w:numId w:val="32"/>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NRCS includes pollinator habitat as part of its Environmental Quality Incentives Program (EQIP). As of 2016, there are no pollinat</w:t>
      </w:r>
      <w:r w:rsidR="00F51544" w:rsidRPr="00B13C11">
        <w:rPr>
          <w:rFonts w:ascii="Times New Roman" w:hAnsi="Times New Roman" w:cs="Times New Roman"/>
          <w:sz w:val="24"/>
          <w:szCs w:val="24"/>
        </w:rPr>
        <w:t xml:space="preserve">or habitat projects in the BTNEP </w:t>
      </w:r>
      <w:r w:rsidRPr="00B13C11">
        <w:rPr>
          <w:rFonts w:ascii="Times New Roman" w:hAnsi="Times New Roman" w:cs="Times New Roman"/>
          <w:sz w:val="24"/>
          <w:szCs w:val="24"/>
        </w:rPr>
        <w:t xml:space="preserve">parishes. </w:t>
      </w:r>
    </w:p>
    <w:p w:rsidR="00F64F42" w:rsidRPr="00B13C11" w:rsidRDefault="0019747B" w:rsidP="00F64F42">
      <w:pPr>
        <w:pStyle w:val="ListParagraph"/>
        <w:numPr>
          <w:ilvl w:val="1"/>
          <w:numId w:val="32"/>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NOAA’s (National Marine Fisheries Service (NMFS) administers the Marine Mammal Protection Act (MMPA)</w:t>
      </w:r>
      <w:r w:rsidR="00B50624" w:rsidRPr="00B13C11">
        <w:rPr>
          <w:rFonts w:ascii="Times New Roman" w:hAnsi="Times New Roman" w:cs="Times New Roman"/>
          <w:sz w:val="24"/>
          <w:szCs w:val="24"/>
        </w:rPr>
        <w:t xml:space="preserve">, houses the Office of Sustainable Fisheries, </w:t>
      </w:r>
      <w:r w:rsidR="00F64F42" w:rsidRPr="00B13C11">
        <w:rPr>
          <w:rFonts w:ascii="Times New Roman" w:hAnsi="Times New Roman" w:cs="Times New Roman"/>
          <w:sz w:val="24"/>
          <w:szCs w:val="24"/>
        </w:rPr>
        <w:t>and provides technical advice to government agencies and the public on proposed actions that could have a negative effect on living marine resources, including coastal wetlands.</w:t>
      </w:r>
    </w:p>
    <w:p w:rsidR="00F64F42" w:rsidRPr="00B13C11" w:rsidRDefault="00F64F42" w:rsidP="00F64F42">
      <w:pPr>
        <w:pStyle w:val="ListParagraph"/>
        <w:numPr>
          <w:ilvl w:val="1"/>
          <w:numId w:val="32"/>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NOAA established the Coastal and Estuarine Land Conservation Program (CELCP) in 2002 to protect coastal and estuarine lands considered important for their ecological, conservation, recreational, historical</w:t>
      </w:r>
      <w:r w:rsidR="000A1832">
        <w:rPr>
          <w:rFonts w:ascii="Times New Roman" w:hAnsi="Times New Roman" w:cs="Times New Roman"/>
          <w:sz w:val="24"/>
          <w:szCs w:val="24"/>
        </w:rPr>
        <w:t>,</w:t>
      </w:r>
      <w:r w:rsidRPr="00B13C11">
        <w:rPr>
          <w:rFonts w:ascii="Times New Roman" w:hAnsi="Times New Roman" w:cs="Times New Roman"/>
          <w:sz w:val="24"/>
          <w:szCs w:val="24"/>
        </w:rPr>
        <w:t xml:space="preserve"> or aesthetic values.</w:t>
      </w:r>
    </w:p>
    <w:p w:rsidR="00471D40" w:rsidRPr="00B13C11" w:rsidRDefault="0089477C" w:rsidP="00276B38">
      <w:pPr>
        <w:pStyle w:val="ListParagraph"/>
        <w:numPr>
          <w:ilvl w:val="1"/>
          <w:numId w:val="32"/>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B13C11">
        <w:rPr>
          <w:rFonts w:ascii="Times New Roman" w:hAnsi="Times New Roman" w:cs="Times New Roman"/>
          <w:sz w:val="24"/>
          <w:szCs w:val="24"/>
        </w:rPr>
        <w:t xml:space="preserve">USGS </w:t>
      </w:r>
      <w:r w:rsidR="00276B38" w:rsidRPr="00B13C11">
        <w:rPr>
          <w:rFonts w:ascii="Times New Roman" w:hAnsi="Times New Roman" w:cs="Times New Roman"/>
          <w:sz w:val="24"/>
          <w:szCs w:val="24"/>
        </w:rPr>
        <w:t>administers the Amphibian Research and Monitoring Initiative (ARMI).  The south-central region of AMRI includes the States of Texas, Oklahoma, Arkansas, Mississippi, and Louisiana.</w:t>
      </w:r>
    </w:p>
    <w:p w:rsidR="004F6780" w:rsidRDefault="004F6780" w:rsidP="004F6780">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212205" w:rsidRDefault="004F6780" w:rsidP="004F6780">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sz w:val="24"/>
          <w:szCs w:val="24"/>
        </w:rPr>
      </w:pPr>
      <w:r w:rsidRPr="004F6780">
        <w:rPr>
          <w:rFonts w:ascii="Times New Roman" w:hAnsi="Times New Roman" w:cs="Times New Roman"/>
          <w:i/>
          <w:sz w:val="24"/>
          <w:szCs w:val="24"/>
        </w:rPr>
        <w:t>Note: Support implementers should include the Barataria-Terrebonne National Estuary Program, other state agencies including the Department of Culture, Recreation, and Tourism, the Department of Transportation and Development, and others including NGOs. In particular, the BTNEP program has collaborated with a number of agencies and NGO’s to advance aspects of the CCMP for 25 years. Over the past two decades, the BTNEP program has joined agencies including the LDWF, FWS, and NWRC to collect data and synthesize information regarding colonial nesting birds. BTNEP</w:t>
      </w:r>
      <w:r w:rsidR="000A1832">
        <w:rPr>
          <w:rFonts w:ascii="Times New Roman" w:hAnsi="Times New Roman" w:cs="Times New Roman"/>
          <w:i/>
          <w:sz w:val="24"/>
          <w:szCs w:val="24"/>
        </w:rPr>
        <w:t>,</w:t>
      </w:r>
      <w:r w:rsidRPr="004F6780">
        <w:rPr>
          <w:rFonts w:ascii="Times New Roman" w:hAnsi="Times New Roman" w:cs="Times New Roman"/>
          <w:i/>
          <w:sz w:val="24"/>
          <w:szCs w:val="24"/>
        </w:rPr>
        <w:t xml:space="preserve"> in collaboration with a number of other entities</w:t>
      </w:r>
      <w:r w:rsidR="000A1832">
        <w:rPr>
          <w:rFonts w:ascii="Times New Roman" w:hAnsi="Times New Roman" w:cs="Times New Roman"/>
          <w:i/>
          <w:sz w:val="24"/>
          <w:szCs w:val="24"/>
        </w:rPr>
        <w:t>,</w:t>
      </w:r>
      <w:r w:rsidRPr="004F6780">
        <w:rPr>
          <w:rFonts w:ascii="Times New Roman" w:hAnsi="Times New Roman" w:cs="Times New Roman"/>
          <w:i/>
          <w:sz w:val="24"/>
          <w:szCs w:val="24"/>
        </w:rPr>
        <w:t xml:space="preserve"> has developed an extensive database regarding nesting shorebirds along the Louisiana coast. More recently, the BTNEP program through partnerships with CPRA, LDWF, and FWS has developed an extensive dataset regarding wintering birds along the Caminada Headland including the threatened and endangered Piping Plover and Red Knot. Efforts to advance our knowledge regarding the life history requirements of these birds should continue through </w:t>
      </w:r>
      <w:r w:rsidRPr="004F6780">
        <w:rPr>
          <w:rFonts w:ascii="Times New Roman" w:hAnsi="Times New Roman" w:cs="Times New Roman"/>
          <w:i/>
          <w:sz w:val="24"/>
          <w:szCs w:val="24"/>
        </w:rPr>
        <w:lastRenderedPageBreak/>
        <w:t>efforts similar to these. Furthermore, the BTNEP program has worked with a number of partners including the Greater Lafourc</w:t>
      </w:r>
      <w:r w:rsidR="000A1832">
        <w:rPr>
          <w:rFonts w:ascii="Times New Roman" w:hAnsi="Times New Roman" w:cs="Times New Roman"/>
          <w:i/>
          <w:sz w:val="24"/>
          <w:szCs w:val="24"/>
        </w:rPr>
        <w:t>h</w:t>
      </w:r>
      <w:r w:rsidRPr="004F6780">
        <w:rPr>
          <w:rFonts w:ascii="Times New Roman" w:hAnsi="Times New Roman" w:cs="Times New Roman"/>
          <w:i/>
          <w:sz w:val="24"/>
          <w:szCs w:val="24"/>
        </w:rPr>
        <w:t>e Port Commission to restore habitat for Neotropical migrants in the Port Fourchon area, with oil and gas companies to manage their properties for nesting shorebirds and with CPRA to enhance habitat for birds in lower Plaquemines Parish. With the increased scope of this new action plan, BTNEP seems poised to work with many different partners to conduct similar work to support other wildlife and fish projects that benefits people and the natural habitats these species require.</w:t>
      </w:r>
    </w:p>
    <w:p w:rsidR="00212205" w:rsidRPr="00212205" w:rsidRDefault="00212205" w:rsidP="00212205">
      <w:p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p>
    <w:p w:rsidR="00DB6E5A" w:rsidRPr="00B13C11" w:rsidRDefault="00471D40"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F.</w:t>
      </w:r>
      <w:r w:rsidRPr="00B13C11">
        <w:rPr>
          <w:rFonts w:ascii="Times New Roman" w:hAnsi="Times New Roman" w:cs="Times New Roman"/>
          <w:b/>
          <w:sz w:val="24"/>
          <w:szCs w:val="24"/>
        </w:rPr>
        <w:tab/>
        <w:t>TIMELINES AND/OR MILESTONES</w:t>
      </w:r>
    </w:p>
    <w:p w:rsidR="0097462E" w:rsidRPr="0097462E" w:rsidRDefault="0097462E" w:rsidP="0097462E">
      <w:pPr>
        <w:spacing w:after="0" w:line="360" w:lineRule="auto"/>
        <w:rPr>
          <w:rFonts w:ascii="Times New Roman" w:hAnsi="Times New Roman" w:cs="Times New Roman"/>
          <w:sz w:val="24"/>
          <w:szCs w:val="24"/>
        </w:rPr>
      </w:pPr>
      <w:r w:rsidRPr="0097462E">
        <w:rPr>
          <w:rFonts w:ascii="Times New Roman" w:hAnsi="Times New Roman" w:cs="Times New Roman"/>
          <w:sz w:val="24"/>
          <w:szCs w:val="24"/>
        </w:rPr>
        <w:t>In part, as referenced here, the CCMP supports the implementation of the various plans developed by other agencies/entities. Each of those individual plans has their own specific timelines and milestones. Implementation of actions through the BTNEP Management Conference and financed through Section 320 funding are typically developed annually by various Action Plan Teams. These concepts typically involve partnerships/collaboration with various agencies/institutions</w:t>
      </w:r>
      <w:r w:rsidR="000A1832">
        <w:rPr>
          <w:rFonts w:ascii="Times New Roman" w:hAnsi="Times New Roman" w:cs="Times New Roman"/>
          <w:sz w:val="24"/>
          <w:szCs w:val="24"/>
        </w:rPr>
        <w:t>;</w:t>
      </w:r>
      <w:r w:rsidR="000A1832" w:rsidRPr="0097462E">
        <w:rPr>
          <w:rFonts w:ascii="Times New Roman" w:hAnsi="Times New Roman" w:cs="Times New Roman"/>
          <w:sz w:val="24"/>
          <w:szCs w:val="24"/>
        </w:rPr>
        <w:t xml:space="preserve"> </w:t>
      </w:r>
      <w:r w:rsidRPr="0097462E">
        <w:rPr>
          <w:rFonts w:ascii="Times New Roman" w:hAnsi="Times New Roman" w:cs="Times New Roman"/>
          <w:sz w:val="24"/>
          <w:szCs w:val="24"/>
        </w:rPr>
        <w:t>as such</w:t>
      </w:r>
      <w:r w:rsidR="000A1832">
        <w:rPr>
          <w:rFonts w:ascii="Times New Roman" w:hAnsi="Times New Roman" w:cs="Times New Roman"/>
          <w:sz w:val="24"/>
          <w:szCs w:val="24"/>
        </w:rPr>
        <w:t>,</w:t>
      </w:r>
      <w:r w:rsidRPr="0097462E">
        <w:rPr>
          <w:rFonts w:ascii="Times New Roman" w:hAnsi="Times New Roman" w:cs="Times New Roman"/>
          <w:sz w:val="24"/>
          <w:szCs w:val="24"/>
        </w:rPr>
        <w:t xml:space="preserve"> many are considered opportunistic</w:t>
      </w:r>
      <w:r w:rsidR="000A1832">
        <w:rPr>
          <w:rFonts w:ascii="Times New Roman" w:hAnsi="Times New Roman" w:cs="Times New Roman"/>
          <w:sz w:val="24"/>
          <w:szCs w:val="24"/>
        </w:rPr>
        <w:t>,</w:t>
      </w:r>
      <w:r w:rsidRPr="0097462E">
        <w:rPr>
          <w:rFonts w:ascii="Times New Roman" w:hAnsi="Times New Roman" w:cs="Times New Roman"/>
          <w:sz w:val="24"/>
          <w:szCs w:val="24"/>
        </w:rPr>
        <w:t xml:space="preserve"> not following specific timelines. Annual work</w:t>
      </w:r>
      <w:r w:rsidR="000A1832">
        <w:rPr>
          <w:rFonts w:ascii="Times New Roman" w:hAnsi="Times New Roman" w:cs="Times New Roman"/>
          <w:sz w:val="24"/>
          <w:szCs w:val="24"/>
        </w:rPr>
        <w:t xml:space="preserve"> </w:t>
      </w:r>
      <w:r w:rsidRPr="0097462E">
        <w:rPr>
          <w:rFonts w:ascii="Times New Roman" w:hAnsi="Times New Roman" w:cs="Times New Roman"/>
          <w:sz w:val="24"/>
          <w:szCs w:val="24"/>
        </w:rPr>
        <w:t>plans developed through this process define timelines and milestones.</w:t>
      </w:r>
    </w:p>
    <w:p w:rsidR="004D5B2B" w:rsidRPr="00B13C11" w:rsidRDefault="00912E6F" w:rsidP="004D5B2B">
      <w:pPr>
        <w:pStyle w:val="ListParagraph"/>
        <w:numPr>
          <w:ilvl w:val="0"/>
          <w:numId w:val="33"/>
        </w:numPr>
        <w:spacing w:after="0" w:line="360" w:lineRule="auto"/>
        <w:rPr>
          <w:rFonts w:ascii="Times New Roman" w:hAnsi="Times New Roman" w:cs="Times New Roman"/>
          <w:sz w:val="24"/>
          <w:szCs w:val="24"/>
        </w:rPr>
      </w:pPr>
      <w:r w:rsidRPr="00912E6F">
        <w:rPr>
          <w:rFonts w:ascii="Times New Roman" w:hAnsi="Times New Roman" w:cs="Times New Roman"/>
          <w:b/>
          <w:sz w:val="24"/>
          <w:szCs w:val="24"/>
        </w:rPr>
        <w:t>Pollinators</w:t>
      </w:r>
      <w:r>
        <w:rPr>
          <w:rFonts w:ascii="Times New Roman" w:hAnsi="Times New Roman" w:cs="Times New Roman"/>
          <w:sz w:val="24"/>
          <w:szCs w:val="24"/>
        </w:rPr>
        <w:t xml:space="preserve">:  </w:t>
      </w:r>
      <w:r w:rsidR="004D5B2B" w:rsidRPr="00B13C11">
        <w:rPr>
          <w:rFonts w:ascii="Times New Roman" w:hAnsi="Times New Roman" w:cs="Times New Roman"/>
          <w:sz w:val="24"/>
          <w:szCs w:val="24"/>
        </w:rPr>
        <w:t>The National Strategy to Promote the Health of Honey Bees and Other Pollinators outlines the following goals:</w:t>
      </w:r>
    </w:p>
    <w:p w:rsidR="004D5B2B" w:rsidRPr="00B13C11" w:rsidRDefault="004D5B2B" w:rsidP="004D5B2B">
      <w:pPr>
        <w:pStyle w:val="ListParagraph"/>
        <w:numPr>
          <w:ilvl w:val="1"/>
          <w:numId w:val="33"/>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Reduce honeybee colony losses during winter (overwintering mortality) to no more than 15% by 2025.</w:t>
      </w:r>
    </w:p>
    <w:p w:rsidR="004D5B2B" w:rsidRPr="00B13C11" w:rsidRDefault="004D5B2B" w:rsidP="004D5B2B">
      <w:pPr>
        <w:pStyle w:val="ListParagraph"/>
        <w:numPr>
          <w:ilvl w:val="0"/>
          <w:numId w:val="5"/>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Increase the Eastern population of the monarch butterfly to 225 million butterflies occupying an area of approximately 15 acres (6 hectares) in the overwintering grounds in Mexico, through domestic/international actions and public-private partnerships, by 2020.</w:t>
      </w:r>
    </w:p>
    <w:p w:rsidR="004D5B2B" w:rsidRPr="00B13C11" w:rsidRDefault="004D5B2B" w:rsidP="004D5B2B">
      <w:pPr>
        <w:pStyle w:val="ListParagraph"/>
        <w:numPr>
          <w:ilvl w:val="0"/>
          <w:numId w:val="5"/>
        </w:numPr>
        <w:spacing w:after="0" w:line="360" w:lineRule="auto"/>
        <w:rPr>
          <w:rFonts w:ascii="Times New Roman" w:hAnsi="Times New Roman" w:cs="Times New Roman"/>
          <w:sz w:val="24"/>
          <w:szCs w:val="24"/>
        </w:rPr>
      </w:pPr>
      <w:r w:rsidRPr="00B13C11">
        <w:rPr>
          <w:rFonts w:ascii="Times New Roman" w:hAnsi="Times New Roman" w:cs="Times New Roman"/>
          <w:sz w:val="24"/>
          <w:szCs w:val="24"/>
        </w:rPr>
        <w:t>Restore or enhance 7 million acres of land for pollinators by 2020 through Federal actions and public/private partnerships.</w:t>
      </w:r>
    </w:p>
    <w:p w:rsidR="004D5B2B" w:rsidRDefault="004D5B2B" w:rsidP="004D5B2B">
      <w:pPr>
        <w:spacing w:after="0" w:line="360" w:lineRule="auto"/>
        <w:ind w:left="720"/>
        <w:rPr>
          <w:rFonts w:ascii="Times New Roman" w:hAnsi="Times New Roman" w:cs="Times New Roman"/>
          <w:sz w:val="24"/>
          <w:szCs w:val="24"/>
        </w:rPr>
      </w:pPr>
      <w:r w:rsidRPr="00B13C11">
        <w:rPr>
          <w:rFonts w:ascii="Times New Roman" w:hAnsi="Times New Roman" w:cs="Times New Roman"/>
          <w:sz w:val="24"/>
          <w:szCs w:val="24"/>
        </w:rPr>
        <w:t xml:space="preserve">Pollinator habitat projects should be implemented within the </w:t>
      </w:r>
      <w:r w:rsidR="000A1832">
        <w:rPr>
          <w:rFonts w:ascii="Times New Roman" w:hAnsi="Times New Roman" w:cs="Times New Roman"/>
          <w:sz w:val="24"/>
          <w:szCs w:val="24"/>
        </w:rPr>
        <w:t>estuary</w:t>
      </w:r>
      <w:r w:rsidRPr="00B13C11">
        <w:rPr>
          <w:rFonts w:ascii="Times New Roman" w:hAnsi="Times New Roman" w:cs="Times New Roman"/>
          <w:sz w:val="24"/>
          <w:szCs w:val="24"/>
        </w:rPr>
        <w:t xml:space="preserve"> as suitable project sites and funding are identified. </w:t>
      </w:r>
    </w:p>
    <w:p w:rsidR="00260A41" w:rsidRPr="00260A41" w:rsidRDefault="00912E6F" w:rsidP="0097462E">
      <w:pPr>
        <w:pStyle w:val="ListParagraph"/>
        <w:numPr>
          <w:ilvl w:val="0"/>
          <w:numId w:val="36"/>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912E6F">
        <w:rPr>
          <w:rFonts w:ascii="Times New Roman" w:hAnsi="Times New Roman" w:cs="Times New Roman"/>
          <w:b/>
          <w:sz w:val="24"/>
          <w:szCs w:val="24"/>
        </w:rPr>
        <w:t>Threatened and Endangered Species</w:t>
      </w:r>
      <w:r>
        <w:rPr>
          <w:rFonts w:ascii="Times New Roman" w:hAnsi="Times New Roman" w:cs="Times New Roman"/>
          <w:sz w:val="24"/>
          <w:szCs w:val="24"/>
        </w:rPr>
        <w:t xml:space="preserve">: </w:t>
      </w:r>
      <w:r w:rsidRPr="00912E6F">
        <w:rPr>
          <w:rFonts w:ascii="Times New Roman" w:hAnsi="Times New Roman" w:cs="Times New Roman"/>
          <w:sz w:val="24"/>
          <w:szCs w:val="24"/>
        </w:rPr>
        <w:t xml:space="preserve"> </w:t>
      </w:r>
      <w:r w:rsidR="00260A41">
        <w:rPr>
          <w:rFonts w:ascii="Times New Roman" w:hAnsi="Times New Roman" w:cs="Times New Roman"/>
          <w:sz w:val="24"/>
          <w:szCs w:val="24"/>
        </w:rPr>
        <w:t xml:space="preserve">For threatened and endangered species, </w:t>
      </w:r>
      <w:r w:rsidR="00260A41" w:rsidRPr="00260A41">
        <w:rPr>
          <w:rFonts w:ascii="Times New Roman" w:hAnsi="Times New Roman" w:cs="Times New Roman"/>
          <w:sz w:val="24"/>
          <w:szCs w:val="24"/>
        </w:rPr>
        <w:t xml:space="preserve">Federal recovery plans set timelines specific to each species varying from 3 to 6 years to </w:t>
      </w:r>
      <w:r w:rsidR="00260A41" w:rsidRPr="00260A41">
        <w:rPr>
          <w:rFonts w:ascii="Times New Roman" w:hAnsi="Times New Roman" w:cs="Times New Roman"/>
          <w:sz w:val="24"/>
          <w:szCs w:val="24"/>
        </w:rPr>
        <w:lastRenderedPageBreak/>
        <w:t>completion after listing. Recovery plans will vary for each species and must include the following information:</w:t>
      </w:r>
    </w:p>
    <w:p w:rsidR="00260A41" w:rsidRDefault="00260A41" w:rsidP="00260A41">
      <w:pPr>
        <w:pStyle w:val="ListParagraph"/>
        <w:numPr>
          <w:ilvl w:val="1"/>
          <w:numId w:val="36"/>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260A41">
        <w:rPr>
          <w:rFonts w:ascii="Times New Roman" w:hAnsi="Times New Roman" w:cs="Times New Roman"/>
          <w:sz w:val="24"/>
          <w:szCs w:val="24"/>
        </w:rPr>
        <w:t>a description of "site-specific" management actions to make the plan as explicit as possible;</w:t>
      </w:r>
    </w:p>
    <w:p w:rsidR="00260A41" w:rsidRPr="00260A41" w:rsidRDefault="00260A41" w:rsidP="00260A41">
      <w:pPr>
        <w:pStyle w:val="ListParagraph"/>
        <w:numPr>
          <w:ilvl w:val="1"/>
          <w:numId w:val="36"/>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260A41">
        <w:rPr>
          <w:rFonts w:ascii="Times New Roman" w:hAnsi="Times New Roman" w:cs="Times New Roman"/>
          <w:sz w:val="24"/>
          <w:szCs w:val="24"/>
        </w:rPr>
        <w:t>the "objective, measurable criteria" to serve as a baseline for judging when and how well a species is recovering; and</w:t>
      </w:r>
    </w:p>
    <w:p w:rsidR="00260A41" w:rsidRPr="00260A41" w:rsidRDefault="00260A41" w:rsidP="00260A41">
      <w:pPr>
        <w:pStyle w:val="ListParagraph"/>
        <w:numPr>
          <w:ilvl w:val="1"/>
          <w:numId w:val="36"/>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260A41">
        <w:rPr>
          <w:rFonts w:ascii="Times New Roman" w:hAnsi="Times New Roman" w:cs="Times New Roman"/>
          <w:sz w:val="24"/>
          <w:szCs w:val="24"/>
        </w:rPr>
        <w:t>an estimate of money and resources needed to achieve the goal of recovery and delisting.</w:t>
      </w:r>
    </w:p>
    <w:p w:rsidR="00DB6E5A" w:rsidRDefault="00DB6E5A" w:rsidP="000D53E8">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G.</w:t>
      </w:r>
      <w:r w:rsidRPr="00B13C11">
        <w:rPr>
          <w:rFonts w:ascii="Times New Roman" w:hAnsi="Times New Roman" w:cs="Times New Roman"/>
          <w:b/>
          <w:sz w:val="24"/>
          <w:szCs w:val="24"/>
        </w:rPr>
        <w:tab/>
      </w:r>
      <w:r w:rsidR="00313012" w:rsidRPr="00B13C11">
        <w:rPr>
          <w:rFonts w:ascii="Times New Roman" w:hAnsi="Times New Roman" w:cs="Times New Roman"/>
          <w:b/>
          <w:sz w:val="24"/>
          <w:szCs w:val="24"/>
        </w:rPr>
        <w:t>POSSIBLE RANGE OF COSTS AND SOURCES OF FUNDING</w:t>
      </w:r>
    </w:p>
    <w:p w:rsidR="00A014FD" w:rsidRPr="00210FE8" w:rsidRDefault="00A014FD" w:rsidP="00210FE8">
      <w:pPr>
        <w:pStyle w:val="ListParagraph"/>
        <w:numPr>
          <w:ilvl w:val="0"/>
          <w:numId w:val="37"/>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sidRPr="00210FE8">
        <w:rPr>
          <w:rFonts w:ascii="Times New Roman" w:hAnsi="Times New Roman" w:cs="Times New Roman"/>
          <w:sz w:val="24"/>
          <w:szCs w:val="24"/>
        </w:rPr>
        <w:t>As defined above, Lead Agencies/Entities are legislatively mandated to manage issues related to EM-15.  Furthermore, each agency/entity develops annual budgets and programmatic budgets internally to address those legisl</w:t>
      </w:r>
      <w:r w:rsidR="00210FE8">
        <w:rPr>
          <w:rFonts w:ascii="Times New Roman" w:hAnsi="Times New Roman" w:cs="Times New Roman"/>
          <w:sz w:val="24"/>
          <w:szCs w:val="24"/>
        </w:rPr>
        <w:t>a</w:t>
      </w:r>
      <w:r w:rsidRPr="00210FE8">
        <w:rPr>
          <w:rFonts w:ascii="Times New Roman" w:hAnsi="Times New Roman" w:cs="Times New Roman"/>
          <w:sz w:val="24"/>
          <w:szCs w:val="24"/>
        </w:rPr>
        <w:t>tively mandated requirements.  These budgets or discussion thereof are not presented here.</w:t>
      </w:r>
    </w:p>
    <w:p w:rsidR="00313012" w:rsidRPr="00210FE8" w:rsidRDefault="00A014FD" w:rsidP="00210FE8">
      <w:pPr>
        <w:pStyle w:val="ListParagraph"/>
        <w:spacing w:after="0" w:line="360" w:lineRule="auto"/>
      </w:pPr>
      <w:r w:rsidRPr="00210FE8">
        <w:rPr>
          <w:rFonts w:ascii="Times New Roman" w:hAnsi="Times New Roman" w:cs="Times New Roman"/>
          <w:sz w:val="24"/>
          <w:szCs w:val="24"/>
        </w:rPr>
        <w:t xml:space="preserve">BTNEP as a co-lead implementor works with other lead agencies/entities on an annual basis to define datagaps and develop partnerships with these organizations to address those datagaps.  </w:t>
      </w:r>
      <w:r w:rsidR="008C6767" w:rsidRPr="00210FE8">
        <w:rPr>
          <w:rFonts w:ascii="Times New Roman" w:hAnsi="Times New Roman" w:cs="Times New Roman"/>
          <w:sz w:val="24"/>
          <w:szCs w:val="24"/>
        </w:rPr>
        <w:t>This includes an annual</w:t>
      </w:r>
      <w:r w:rsidRPr="00210FE8">
        <w:rPr>
          <w:rFonts w:ascii="Times New Roman" w:hAnsi="Times New Roman" w:cs="Times New Roman"/>
          <w:sz w:val="24"/>
          <w:szCs w:val="24"/>
        </w:rPr>
        <w:t xml:space="preserve"> tiered process</w:t>
      </w:r>
      <w:r w:rsidR="008C6767" w:rsidRPr="00210FE8">
        <w:rPr>
          <w:rFonts w:ascii="Times New Roman" w:hAnsi="Times New Roman" w:cs="Times New Roman"/>
          <w:sz w:val="24"/>
          <w:szCs w:val="24"/>
        </w:rPr>
        <w:t>,</w:t>
      </w:r>
      <w:r w:rsidRPr="00210FE8">
        <w:rPr>
          <w:rFonts w:ascii="Times New Roman" w:hAnsi="Times New Roman" w:cs="Times New Roman"/>
          <w:sz w:val="24"/>
          <w:szCs w:val="24"/>
        </w:rPr>
        <w:t xml:space="preserve"> first convening </w:t>
      </w:r>
      <w:r w:rsidR="008C6767" w:rsidRPr="00210FE8">
        <w:rPr>
          <w:rFonts w:ascii="Times New Roman" w:hAnsi="Times New Roman" w:cs="Times New Roman"/>
          <w:sz w:val="24"/>
          <w:szCs w:val="24"/>
        </w:rPr>
        <w:t xml:space="preserve">meetings of various </w:t>
      </w:r>
      <w:r w:rsidRPr="00210FE8">
        <w:rPr>
          <w:rFonts w:ascii="Times New Roman" w:hAnsi="Times New Roman" w:cs="Times New Roman"/>
          <w:sz w:val="24"/>
          <w:szCs w:val="24"/>
        </w:rPr>
        <w:t>action plan teams to discuss needs for a particular action plan</w:t>
      </w:r>
      <w:r w:rsidRPr="00210FE8">
        <w:t xml:space="preserve"> </w:t>
      </w:r>
      <w:r w:rsidR="008C6767" w:rsidRPr="00210FE8">
        <w:rPr>
          <w:rFonts w:ascii="Times New Roman" w:hAnsi="Times New Roman" w:cs="Times New Roman"/>
          <w:sz w:val="24"/>
          <w:szCs w:val="24"/>
        </w:rPr>
        <w:t xml:space="preserve"> Projects are defined during this p</w:t>
      </w:r>
      <w:r w:rsidR="00210FE8" w:rsidRPr="00210FE8">
        <w:rPr>
          <w:rFonts w:ascii="Times New Roman" w:hAnsi="Times New Roman" w:cs="Times New Roman"/>
          <w:sz w:val="24"/>
          <w:szCs w:val="24"/>
        </w:rPr>
        <w:t>hase</w:t>
      </w:r>
      <w:r w:rsidR="008C6767" w:rsidRPr="00210FE8">
        <w:rPr>
          <w:rFonts w:ascii="Times New Roman" w:hAnsi="Times New Roman" w:cs="Times New Roman"/>
          <w:sz w:val="24"/>
          <w:szCs w:val="24"/>
        </w:rPr>
        <w:t xml:space="preserve"> along with appropriate costs/budgets.  These</w:t>
      </w:r>
      <w:r w:rsidR="008C6767">
        <w:rPr>
          <w:rFonts w:ascii="Times New Roman" w:hAnsi="Times New Roman" w:cs="Times New Roman"/>
          <w:b/>
          <w:sz w:val="24"/>
          <w:szCs w:val="24"/>
        </w:rPr>
        <w:t xml:space="preserve"> c</w:t>
      </w:r>
      <w:r w:rsidR="00B53ECE" w:rsidRPr="00A014FD">
        <w:t>osts</w:t>
      </w:r>
      <w:r w:rsidR="0097462E" w:rsidRPr="00A014FD">
        <w:t xml:space="preserve"> </w:t>
      </w:r>
      <w:r w:rsidR="000A1832" w:rsidRPr="00A014FD">
        <w:t xml:space="preserve">vary </w:t>
      </w:r>
      <w:r w:rsidR="0097462E" w:rsidRPr="00A014FD">
        <w:t xml:space="preserve">according to the size and scope of the individual projects.  </w:t>
      </w:r>
      <w:r w:rsidR="008C6767">
        <w:t xml:space="preserve">As the process moves further, these project concepts and associated budgets are presented to the Management Conference where they are discussed and approved </w:t>
      </w:r>
      <w:r w:rsidR="0097462E" w:rsidRPr="00A014FD">
        <w:t xml:space="preserve">and included as part of </w:t>
      </w:r>
      <w:r w:rsidR="008C6767">
        <w:t>individual</w:t>
      </w:r>
      <w:r w:rsidR="0097462E" w:rsidRPr="00A014FD">
        <w:t xml:space="preserve"> BTNEP work</w:t>
      </w:r>
      <w:r w:rsidR="000A1832" w:rsidRPr="00A014FD">
        <w:t xml:space="preserve"> </w:t>
      </w:r>
      <w:r w:rsidR="0097462E" w:rsidRPr="00A014FD">
        <w:t>plan</w:t>
      </w:r>
      <w:r w:rsidR="008C6767">
        <w:t>s</w:t>
      </w:r>
      <w:r w:rsidR="0097462E" w:rsidRPr="00A014FD">
        <w:t>. Funding sources vary</w:t>
      </w:r>
      <w:r w:rsidR="000A1832" w:rsidRPr="00A014FD">
        <w:t>,</w:t>
      </w:r>
      <w:r w:rsidR="0097462E" w:rsidRPr="00A014FD">
        <w:t xml:space="preserve"> including CWA Section 320 funding</w:t>
      </w:r>
      <w:r w:rsidR="000A1832" w:rsidRPr="00A014FD">
        <w:t xml:space="preserve">.  </w:t>
      </w:r>
      <w:r w:rsidR="0097462E" w:rsidRPr="00A014FD">
        <w:t xml:space="preserve">Other funding sources include </w:t>
      </w:r>
      <w:r w:rsidR="008C6767">
        <w:t xml:space="preserve">but are not limited to </w:t>
      </w:r>
      <w:r w:rsidR="0097462E" w:rsidRPr="00A014FD">
        <w:t>the State Wildlife Grant Program administered through LDWF, section 6 Program administered through the FWS, various funding sources through CPRA, and the RESTORE Act</w:t>
      </w:r>
      <w:r w:rsidR="00210FE8">
        <w:t xml:space="preserve">. </w:t>
      </w:r>
      <w:r w:rsidR="008C6767">
        <w:t>Since the process of selecting projects to address datagaps is used annually, no reasonable expectation of costs can be presented beforehand</w:t>
      </w:r>
      <w:r w:rsidR="00210FE8">
        <w:t>.</w:t>
      </w:r>
    </w:p>
    <w:p w:rsidR="00DB6E5A" w:rsidRDefault="00DB6E5A" w:rsidP="00CE7810">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13C11">
        <w:rPr>
          <w:rFonts w:ascii="Times New Roman" w:hAnsi="Times New Roman" w:cs="Times New Roman"/>
          <w:b/>
          <w:sz w:val="24"/>
          <w:szCs w:val="24"/>
        </w:rPr>
        <w:t>H.</w:t>
      </w:r>
      <w:r w:rsidRPr="00B13C11">
        <w:rPr>
          <w:rFonts w:ascii="Times New Roman" w:hAnsi="Times New Roman" w:cs="Times New Roman"/>
          <w:b/>
          <w:sz w:val="24"/>
          <w:szCs w:val="24"/>
        </w:rPr>
        <w:tab/>
      </w:r>
      <w:r w:rsidR="00CE7810">
        <w:rPr>
          <w:rFonts w:ascii="Times New Roman" w:hAnsi="Times New Roman" w:cs="Times New Roman"/>
          <w:b/>
          <w:sz w:val="24"/>
          <w:szCs w:val="24"/>
        </w:rPr>
        <w:t xml:space="preserve">PERFORMANCE MEASURES </w:t>
      </w:r>
    </w:p>
    <w:p w:rsidR="00282BF8" w:rsidRDefault="00282BF8" w:rsidP="00282BF8">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Pr="00282BF8">
        <w:rPr>
          <w:rFonts w:ascii="Times New Roman" w:hAnsi="Times New Roman" w:cs="Times New Roman"/>
          <w:b/>
          <w:sz w:val="24"/>
          <w:szCs w:val="24"/>
        </w:rPr>
        <w:t>a.</w:t>
      </w:r>
      <w:r w:rsidRPr="00282BF8">
        <w:rPr>
          <w:rFonts w:ascii="Times New Roman" w:hAnsi="Times New Roman" w:cs="Times New Roman"/>
          <w:b/>
          <w:sz w:val="24"/>
          <w:szCs w:val="24"/>
        </w:rPr>
        <w:tab/>
        <w:t>Possible Data Gathered:</w:t>
      </w:r>
    </w:p>
    <w:p w:rsidR="001E69E9" w:rsidRDefault="00A00B9B" w:rsidP="00A00B9B">
      <w:pPr>
        <w:pStyle w:val="ListParagraph"/>
        <w:numPr>
          <w:ilvl w:val="0"/>
          <w:numId w:val="38"/>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t>Plants</w:t>
      </w:r>
    </w:p>
    <w:p w:rsidR="00A00B9B" w:rsidRDefault="00A00B9B" w:rsidP="00284B46">
      <w:pPr>
        <w:pStyle w:val="ListParagraph"/>
        <w:numPr>
          <w:ilvl w:val="0"/>
          <w:numId w:val="38"/>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t>Pollinators</w:t>
      </w:r>
      <w:r w:rsidR="00284B46">
        <w:rPr>
          <w:rFonts w:ascii="Times New Roman" w:hAnsi="Times New Roman" w:cs="Times New Roman"/>
          <w:b/>
          <w:sz w:val="24"/>
          <w:szCs w:val="24"/>
        </w:rPr>
        <w:t>:</w:t>
      </w:r>
      <w:r w:rsidR="00284B46" w:rsidRPr="00284B46">
        <w:t xml:space="preserve"> </w:t>
      </w:r>
      <w:r w:rsidR="00284B46" w:rsidRPr="00284B46">
        <w:rPr>
          <w:rFonts w:ascii="Times New Roman" w:hAnsi="Times New Roman" w:cs="Times New Roman"/>
          <w:sz w:val="24"/>
          <w:szCs w:val="24"/>
        </w:rPr>
        <w:t>All organizations maintain a list of acres/square feet of pollinator habitat created.</w:t>
      </w:r>
      <w:r w:rsidR="00284B46" w:rsidRPr="00284B46">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A00B9B" w:rsidRDefault="00A00B9B" w:rsidP="00A00B9B">
      <w:pPr>
        <w:pStyle w:val="ListParagraph"/>
        <w:numPr>
          <w:ilvl w:val="0"/>
          <w:numId w:val="38"/>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Fish and Shellfish</w:t>
      </w:r>
    </w:p>
    <w:p w:rsidR="00A00B9B" w:rsidRDefault="00A00B9B" w:rsidP="00A00B9B">
      <w:pPr>
        <w:pStyle w:val="ListParagraph"/>
        <w:numPr>
          <w:ilvl w:val="0"/>
          <w:numId w:val="38"/>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t>Birds</w:t>
      </w:r>
    </w:p>
    <w:p w:rsidR="00A00B9B" w:rsidRDefault="00CE7810" w:rsidP="00A00B9B">
      <w:pPr>
        <w:pStyle w:val="ListParagraph"/>
        <w:numPr>
          <w:ilvl w:val="0"/>
          <w:numId w:val="38"/>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t>Wildlife</w:t>
      </w:r>
    </w:p>
    <w:p w:rsidR="00CE7810" w:rsidRPr="00284B46" w:rsidRDefault="00CE7810" w:rsidP="00284B46">
      <w:pPr>
        <w:pStyle w:val="ListParagraph"/>
        <w:numPr>
          <w:ilvl w:val="0"/>
          <w:numId w:val="38"/>
        </w:numPr>
        <w:tabs>
          <w:tab w:val="left" w:pos="-1088"/>
          <w:tab w:val="left" w:pos="-720"/>
          <w:tab w:val="left" w:pos="0"/>
          <w:tab w:val="left" w:pos="360"/>
          <w:tab w:val="left" w:pos="720"/>
          <w:tab w:val="left" w:pos="1080"/>
        </w:tabs>
        <w:spacing w:after="0" w:line="360" w:lineRule="auto"/>
        <w:rPr>
          <w:rFonts w:ascii="Times New Roman" w:hAnsi="Times New Roman" w:cs="Times New Roman"/>
          <w:sz w:val="24"/>
          <w:szCs w:val="24"/>
        </w:rPr>
      </w:pPr>
      <w:r>
        <w:rPr>
          <w:rFonts w:ascii="Times New Roman" w:hAnsi="Times New Roman" w:cs="Times New Roman"/>
          <w:b/>
          <w:sz w:val="24"/>
          <w:szCs w:val="24"/>
        </w:rPr>
        <w:t>Threatened and Endangered Species:</w:t>
      </w:r>
      <w:r w:rsidR="00284B46" w:rsidRPr="00284B46">
        <w:t xml:space="preserve"> </w:t>
      </w:r>
      <w:r w:rsidR="00284B46" w:rsidRPr="00284B46">
        <w:rPr>
          <w:rFonts w:ascii="Times New Roman" w:hAnsi="Times New Roman" w:cs="Times New Roman"/>
          <w:sz w:val="24"/>
          <w:szCs w:val="24"/>
        </w:rPr>
        <w:t xml:space="preserve">Populations are </w:t>
      </w:r>
      <w:r w:rsidR="00BD12BC">
        <w:rPr>
          <w:rFonts w:ascii="Times New Roman" w:hAnsi="Times New Roman" w:cs="Times New Roman"/>
          <w:sz w:val="24"/>
          <w:szCs w:val="24"/>
        </w:rPr>
        <w:t>assessed</w:t>
      </w:r>
      <w:r w:rsidR="00284B46" w:rsidRPr="00284B46">
        <w:rPr>
          <w:rFonts w:ascii="Times New Roman" w:hAnsi="Times New Roman" w:cs="Times New Roman"/>
          <w:sz w:val="24"/>
          <w:szCs w:val="24"/>
        </w:rPr>
        <w:t xml:space="preserve"> by variables such as presence/absence, reproductive success, breeding, survival, abundance, density, etc.</w:t>
      </w:r>
    </w:p>
    <w:p w:rsidR="001E69E9" w:rsidRDefault="001E69E9" w:rsidP="000D53E8">
      <w:pPr>
        <w:tabs>
          <w:tab w:val="left" w:pos="-1088"/>
          <w:tab w:val="left" w:pos="-720"/>
          <w:tab w:val="left" w:pos="0"/>
          <w:tab w:val="left" w:pos="360"/>
          <w:tab w:val="left" w:pos="720"/>
          <w:tab w:val="left" w:pos="1080"/>
        </w:tabs>
        <w:spacing w:after="0" w:line="360" w:lineRule="auto"/>
        <w:ind w:left="360"/>
        <w:rPr>
          <w:rFonts w:ascii="Times New Roman" w:hAnsi="Times New Roman" w:cs="Times New Roman"/>
          <w:b/>
          <w:sz w:val="24"/>
          <w:szCs w:val="24"/>
        </w:rPr>
      </w:pPr>
    </w:p>
    <w:p w:rsidR="001E69E9" w:rsidRDefault="001E69E9" w:rsidP="000D53E8">
      <w:pPr>
        <w:tabs>
          <w:tab w:val="left" w:pos="-1088"/>
          <w:tab w:val="left" w:pos="-720"/>
          <w:tab w:val="left" w:pos="0"/>
          <w:tab w:val="left" w:pos="360"/>
          <w:tab w:val="left" w:pos="720"/>
          <w:tab w:val="left" w:pos="1080"/>
        </w:tabs>
        <w:spacing w:after="0" w:line="360" w:lineRule="auto"/>
        <w:ind w:left="360"/>
        <w:rPr>
          <w:rFonts w:ascii="Times New Roman" w:hAnsi="Times New Roman" w:cs="Times New Roman"/>
          <w:b/>
          <w:sz w:val="24"/>
          <w:szCs w:val="24"/>
        </w:rPr>
      </w:pPr>
    </w:p>
    <w:p w:rsidR="001E69E9" w:rsidRDefault="001E69E9" w:rsidP="000D53E8">
      <w:pPr>
        <w:tabs>
          <w:tab w:val="left" w:pos="-1088"/>
          <w:tab w:val="left" w:pos="-720"/>
          <w:tab w:val="left" w:pos="0"/>
          <w:tab w:val="left" w:pos="360"/>
          <w:tab w:val="left" w:pos="720"/>
          <w:tab w:val="left" w:pos="1080"/>
        </w:tabs>
        <w:spacing w:after="0" w:line="360" w:lineRule="auto"/>
        <w:ind w:left="360"/>
        <w:rPr>
          <w:rFonts w:ascii="Times New Roman" w:hAnsi="Times New Roman" w:cs="Times New Roman"/>
          <w:b/>
          <w:sz w:val="24"/>
          <w:szCs w:val="24"/>
        </w:rPr>
      </w:pPr>
    </w:p>
    <w:p w:rsidR="001E69E9" w:rsidRPr="00B13C11" w:rsidRDefault="001E69E9" w:rsidP="000D53E8">
      <w:pPr>
        <w:tabs>
          <w:tab w:val="left" w:pos="-1088"/>
          <w:tab w:val="left" w:pos="-720"/>
          <w:tab w:val="left" w:pos="0"/>
          <w:tab w:val="left" w:pos="360"/>
          <w:tab w:val="left" w:pos="720"/>
          <w:tab w:val="left" w:pos="1080"/>
        </w:tabs>
        <w:spacing w:after="0" w:line="360" w:lineRule="auto"/>
        <w:ind w:left="360"/>
        <w:rPr>
          <w:rFonts w:ascii="Times New Roman" w:hAnsi="Times New Roman" w:cs="Times New Roman"/>
          <w:b/>
          <w:sz w:val="24"/>
          <w:szCs w:val="24"/>
        </w:rPr>
      </w:pPr>
    </w:p>
    <w:p w:rsidR="00DB6E5A" w:rsidRPr="00B13C11" w:rsidRDefault="00DB6E5A" w:rsidP="000D53E8">
      <w:pPr>
        <w:tabs>
          <w:tab w:val="left" w:pos="-1088"/>
          <w:tab w:val="left" w:pos="-720"/>
          <w:tab w:val="left" w:pos="0"/>
          <w:tab w:val="left" w:pos="360"/>
          <w:tab w:val="left" w:pos="720"/>
          <w:tab w:val="left" w:pos="1080"/>
        </w:tabs>
        <w:spacing w:after="0" w:line="360" w:lineRule="auto"/>
        <w:ind w:left="360"/>
        <w:rPr>
          <w:rFonts w:ascii="Times New Roman" w:hAnsi="Times New Roman" w:cs="Times New Roman"/>
          <w:b/>
          <w:sz w:val="24"/>
          <w:szCs w:val="24"/>
        </w:rPr>
      </w:pPr>
      <w:r w:rsidRPr="00B13C11">
        <w:rPr>
          <w:rFonts w:ascii="Times New Roman" w:hAnsi="Times New Roman" w:cs="Times New Roman"/>
          <w:b/>
          <w:sz w:val="24"/>
          <w:szCs w:val="24"/>
        </w:rPr>
        <w:t>b.</w:t>
      </w:r>
      <w:r w:rsidRPr="00B13C11">
        <w:rPr>
          <w:rFonts w:ascii="Times New Roman" w:hAnsi="Times New Roman" w:cs="Times New Roman"/>
          <w:b/>
          <w:sz w:val="24"/>
          <w:szCs w:val="24"/>
        </w:rPr>
        <w:tab/>
        <w:t>Monitoring</w:t>
      </w:r>
    </w:p>
    <w:p w:rsidR="00DB6E5A" w:rsidRDefault="00DB6E5A" w:rsidP="000D53E8">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b/>
          <w:sz w:val="24"/>
          <w:szCs w:val="24"/>
        </w:rPr>
      </w:pPr>
      <w:r w:rsidRPr="00B13C11">
        <w:rPr>
          <w:rFonts w:ascii="Times New Roman" w:hAnsi="Times New Roman" w:cs="Times New Roman"/>
          <w:b/>
          <w:sz w:val="24"/>
          <w:szCs w:val="24"/>
        </w:rPr>
        <w:t>i.</w:t>
      </w:r>
      <w:r w:rsidRPr="00B13C11">
        <w:rPr>
          <w:rFonts w:ascii="Times New Roman" w:hAnsi="Times New Roman" w:cs="Times New Roman"/>
          <w:b/>
          <w:sz w:val="24"/>
          <w:szCs w:val="24"/>
        </w:rPr>
        <w:tab/>
        <w:t>Parties responsible</w:t>
      </w:r>
    </w:p>
    <w:p w:rsidR="00282BF8" w:rsidRPr="006A610D" w:rsidRDefault="00282BF8" w:rsidP="006A610D">
      <w:pPr>
        <w:pStyle w:val="ListParagraph"/>
        <w:numPr>
          <w:ilvl w:val="0"/>
          <w:numId w:val="39"/>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6A610D">
        <w:rPr>
          <w:rFonts w:ascii="Times New Roman" w:hAnsi="Times New Roman" w:cs="Times New Roman"/>
          <w:b/>
          <w:sz w:val="24"/>
          <w:szCs w:val="24"/>
        </w:rPr>
        <w:t>Plants</w:t>
      </w:r>
    </w:p>
    <w:p w:rsidR="00C401C0" w:rsidRPr="00C401C0" w:rsidRDefault="00282BF8" w:rsidP="00C401C0">
      <w:pPr>
        <w:pStyle w:val="ListParagraph"/>
        <w:numPr>
          <w:ilvl w:val="0"/>
          <w:numId w:val="39"/>
        </w:numPr>
        <w:spacing w:line="360" w:lineRule="auto"/>
        <w:rPr>
          <w:rFonts w:ascii="Times New Roman" w:hAnsi="Times New Roman" w:cs="Times New Roman"/>
          <w:b/>
          <w:sz w:val="24"/>
          <w:szCs w:val="24"/>
        </w:rPr>
      </w:pPr>
      <w:r w:rsidRPr="00C401C0">
        <w:rPr>
          <w:rFonts w:ascii="Times New Roman" w:hAnsi="Times New Roman" w:cs="Times New Roman"/>
          <w:b/>
          <w:sz w:val="24"/>
          <w:szCs w:val="24"/>
        </w:rPr>
        <w:t xml:space="preserve">Pollinators: </w:t>
      </w:r>
      <w:r w:rsidR="00C401C0" w:rsidRPr="00C401C0">
        <w:rPr>
          <w:rFonts w:ascii="Times New Roman" w:hAnsi="Times New Roman" w:cs="Times New Roman"/>
          <w:sz w:val="24"/>
          <w:szCs w:val="24"/>
        </w:rPr>
        <w:t>USFWS, NRCS, LDWF</w:t>
      </w:r>
    </w:p>
    <w:p w:rsidR="00282BF8" w:rsidRPr="00C401C0" w:rsidRDefault="00282BF8" w:rsidP="00C401C0">
      <w:pPr>
        <w:pStyle w:val="ListParagraph"/>
        <w:numPr>
          <w:ilvl w:val="0"/>
          <w:numId w:val="39"/>
        </w:numPr>
        <w:spacing w:line="360" w:lineRule="auto"/>
        <w:rPr>
          <w:rFonts w:ascii="Times New Roman" w:hAnsi="Times New Roman" w:cs="Times New Roman"/>
          <w:b/>
          <w:sz w:val="24"/>
          <w:szCs w:val="24"/>
        </w:rPr>
      </w:pPr>
      <w:r w:rsidRPr="00C401C0">
        <w:rPr>
          <w:rFonts w:ascii="Times New Roman" w:hAnsi="Times New Roman" w:cs="Times New Roman"/>
          <w:b/>
          <w:sz w:val="24"/>
          <w:szCs w:val="24"/>
        </w:rPr>
        <w:t>Fish and Shellfish</w:t>
      </w:r>
    </w:p>
    <w:p w:rsidR="00282BF8" w:rsidRPr="006A610D" w:rsidRDefault="00282BF8" w:rsidP="006A610D">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6A610D">
        <w:rPr>
          <w:rFonts w:ascii="Times New Roman" w:hAnsi="Times New Roman" w:cs="Times New Roman"/>
          <w:b/>
          <w:sz w:val="24"/>
          <w:szCs w:val="24"/>
        </w:rPr>
        <w:t>Birds</w:t>
      </w:r>
    </w:p>
    <w:p w:rsidR="00282BF8" w:rsidRPr="006A610D" w:rsidRDefault="00282BF8" w:rsidP="006A610D">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6A610D">
        <w:rPr>
          <w:rFonts w:ascii="Times New Roman" w:hAnsi="Times New Roman" w:cs="Times New Roman"/>
          <w:b/>
          <w:sz w:val="24"/>
          <w:szCs w:val="24"/>
        </w:rPr>
        <w:t>Wildlife</w:t>
      </w:r>
    </w:p>
    <w:p w:rsidR="00DD4EFB" w:rsidRPr="00BD12BC" w:rsidRDefault="00282BF8" w:rsidP="00BD12BC">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BD12BC">
        <w:rPr>
          <w:rFonts w:ascii="Times New Roman" w:hAnsi="Times New Roman" w:cs="Times New Roman"/>
          <w:b/>
          <w:sz w:val="24"/>
          <w:szCs w:val="24"/>
        </w:rPr>
        <w:t>Threatened and Endangered Species</w:t>
      </w:r>
      <w:r w:rsidRPr="00BD12BC">
        <w:rPr>
          <w:rFonts w:ascii="Times New Roman" w:hAnsi="Times New Roman" w:cs="Times New Roman"/>
          <w:sz w:val="24"/>
          <w:szCs w:val="24"/>
        </w:rPr>
        <w:t xml:space="preserve">: </w:t>
      </w:r>
      <w:r w:rsidR="00BD12BC" w:rsidRPr="00BD12BC">
        <w:rPr>
          <w:rFonts w:ascii="Times New Roman" w:hAnsi="Times New Roman" w:cs="Times New Roman"/>
          <w:sz w:val="24"/>
          <w:szCs w:val="24"/>
        </w:rPr>
        <w:t>The Endangered Species Act (ESA) requires USFWS and NOAA to monitor species recovered and removed from the endangered species list "...in cooperation with States..." and "...for not less than five years."</w:t>
      </w:r>
    </w:p>
    <w:p w:rsidR="00DB6E5A" w:rsidRDefault="00DB6E5A" w:rsidP="000D53E8">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b/>
          <w:sz w:val="24"/>
          <w:szCs w:val="24"/>
        </w:rPr>
      </w:pPr>
      <w:r w:rsidRPr="00B13C11">
        <w:rPr>
          <w:rFonts w:ascii="Times New Roman" w:hAnsi="Times New Roman" w:cs="Times New Roman"/>
          <w:b/>
          <w:sz w:val="24"/>
          <w:szCs w:val="24"/>
        </w:rPr>
        <w:t>ii.</w:t>
      </w:r>
      <w:r w:rsidRPr="00B13C11">
        <w:rPr>
          <w:rFonts w:ascii="Times New Roman" w:hAnsi="Times New Roman" w:cs="Times New Roman"/>
          <w:b/>
          <w:sz w:val="24"/>
          <w:szCs w:val="24"/>
        </w:rPr>
        <w:tab/>
        <w:t>Timetable for gathering data</w:t>
      </w:r>
    </w:p>
    <w:p w:rsidR="006A610D" w:rsidRPr="006A610D" w:rsidRDefault="006A610D" w:rsidP="006A610D">
      <w:pPr>
        <w:numPr>
          <w:ilvl w:val="0"/>
          <w:numId w:val="39"/>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Plants</w:t>
      </w:r>
    </w:p>
    <w:p w:rsidR="006A610D" w:rsidRPr="006A610D" w:rsidRDefault="006A610D" w:rsidP="006A610D">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C401C0">
        <w:rPr>
          <w:rFonts w:ascii="Times New Roman" w:hAnsi="Times New Roman" w:cs="Times New Roman"/>
          <w:b/>
          <w:sz w:val="24"/>
          <w:szCs w:val="24"/>
        </w:rPr>
        <w:t xml:space="preserve">Pollinators: </w:t>
      </w:r>
      <w:r w:rsidR="00C401C0" w:rsidRPr="00C401C0">
        <w:rPr>
          <w:rFonts w:ascii="Times New Roman" w:hAnsi="Times New Roman" w:cs="Times New Roman"/>
          <w:sz w:val="24"/>
          <w:szCs w:val="24"/>
        </w:rPr>
        <w:t>Annual Report</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Fish and Shellfish</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Birds</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Wildlife</w:t>
      </w:r>
    </w:p>
    <w:p w:rsidR="006A610D" w:rsidRPr="006A610D" w:rsidRDefault="006A610D" w:rsidP="006A610D">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6A610D">
        <w:rPr>
          <w:rFonts w:ascii="Times New Roman" w:hAnsi="Times New Roman" w:cs="Times New Roman"/>
          <w:b/>
          <w:sz w:val="24"/>
          <w:szCs w:val="24"/>
        </w:rPr>
        <w:t xml:space="preserve">Threatened and Endangered Species: </w:t>
      </w:r>
      <w:r w:rsidR="00B10AF6" w:rsidRPr="00B10AF6">
        <w:rPr>
          <w:rFonts w:ascii="Times New Roman" w:hAnsi="Times New Roman" w:cs="Times New Roman"/>
          <w:sz w:val="24"/>
          <w:szCs w:val="24"/>
        </w:rPr>
        <w:t>Annual Report</w:t>
      </w:r>
    </w:p>
    <w:p w:rsidR="00DB6E5A" w:rsidRDefault="00DB6E5A" w:rsidP="000D53E8">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b/>
          <w:sz w:val="24"/>
          <w:szCs w:val="24"/>
        </w:rPr>
      </w:pPr>
      <w:r w:rsidRPr="00B13C11">
        <w:rPr>
          <w:rFonts w:ascii="Times New Roman" w:hAnsi="Times New Roman" w:cs="Times New Roman"/>
          <w:b/>
          <w:sz w:val="24"/>
          <w:szCs w:val="24"/>
        </w:rPr>
        <w:t>iii.</w:t>
      </w:r>
      <w:r w:rsidRPr="00B13C11">
        <w:rPr>
          <w:rFonts w:ascii="Times New Roman" w:hAnsi="Times New Roman" w:cs="Times New Roman"/>
          <w:b/>
          <w:sz w:val="24"/>
          <w:szCs w:val="24"/>
        </w:rPr>
        <w:tab/>
        <w:t>How data is shared</w:t>
      </w:r>
    </w:p>
    <w:p w:rsidR="006A610D" w:rsidRPr="006A610D" w:rsidRDefault="006A610D" w:rsidP="006A610D">
      <w:pPr>
        <w:numPr>
          <w:ilvl w:val="0"/>
          <w:numId w:val="39"/>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Plants</w:t>
      </w:r>
    </w:p>
    <w:p w:rsidR="006A610D" w:rsidRPr="006A610D" w:rsidRDefault="006A610D" w:rsidP="006A610D">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C401C0">
        <w:rPr>
          <w:rFonts w:ascii="Times New Roman" w:hAnsi="Times New Roman" w:cs="Times New Roman"/>
          <w:b/>
          <w:sz w:val="24"/>
          <w:szCs w:val="24"/>
        </w:rPr>
        <w:t xml:space="preserve">Pollinators: </w:t>
      </w:r>
      <w:r w:rsidR="00C401C0" w:rsidRPr="00C401C0">
        <w:rPr>
          <w:rFonts w:ascii="Times New Roman" w:hAnsi="Times New Roman" w:cs="Times New Roman"/>
          <w:sz w:val="24"/>
          <w:szCs w:val="24"/>
        </w:rPr>
        <w:t>Via Agency Websites</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Fish and Shellfish</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lastRenderedPageBreak/>
        <w:t>Birds</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Wildlife</w:t>
      </w:r>
    </w:p>
    <w:p w:rsidR="006A610D" w:rsidRPr="006A610D" w:rsidRDefault="006A610D" w:rsidP="00B10AF6">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 xml:space="preserve">Threatened and Endangered Species: </w:t>
      </w:r>
      <w:r w:rsidR="00B10AF6" w:rsidRPr="00B10AF6">
        <w:rPr>
          <w:rFonts w:ascii="Times New Roman" w:hAnsi="Times New Roman" w:cs="Times New Roman"/>
          <w:sz w:val="24"/>
          <w:szCs w:val="24"/>
        </w:rPr>
        <w:t>Annual Report</w:t>
      </w:r>
    </w:p>
    <w:p w:rsidR="00DB6E5A" w:rsidRDefault="00DB6E5A" w:rsidP="000D53E8">
      <w:pPr>
        <w:tabs>
          <w:tab w:val="left" w:pos="-1088"/>
          <w:tab w:val="left" w:pos="-720"/>
          <w:tab w:val="left" w:pos="0"/>
          <w:tab w:val="left" w:pos="360"/>
          <w:tab w:val="left" w:pos="720"/>
          <w:tab w:val="left" w:pos="1080"/>
        </w:tabs>
        <w:spacing w:after="0" w:line="360" w:lineRule="auto"/>
        <w:ind w:left="720"/>
        <w:rPr>
          <w:rFonts w:ascii="Times New Roman" w:hAnsi="Times New Roman" w:cs="Times New Roman"/>
          <w:b/>
          <w:sz w:val="24"/>
          <w:szCs w:val="24"/>
        </w:rPr>
      </w:pPr>
      <w:r w:rsidRPr="00B13C11">
        <w:rPr>
          <w:rFonts w:ascii="Times New Roman" w:hAnsi="Times New Roman" w:cs="Times New Roman"/>
          <w:b/>
          <w:sz w:val="24"/>
          <w:szCs w:val="24"/>
        </w:rPr>
        <w:t>iv.</w:t>
      </w:r>
      <w:r w:rsidRPr="00B13C11">
        <w:rPr>
          <w:rFonts w:ascii="Times New Roman" w:hAnsi="Times New Roman" w:cs="Times New Roman"/>
          <w:b/>
          <w:sz w:val="24"/>
          <w:szCs w:val="24"/>
        </w:rPr>
        <w:tab/>
        <w:t>Possible data gaps</w:t>
      </w:r>
    </w:p>
    <w:p w:rsidR="006A610D" w:rsidRPr="006A610D" w:rsidRDefault="006A610D" w:rsidP="006A610D">
      <w:pPr>
        <w:numPr>
          <w:ilvl w:val="0"/>
          <w:numId w:val="39"/>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Plants</w:t>
      </w:r>
    </w:p>
    <w:p w:rsidR="006A610D" w:rsidRPr="006A610D" w:rsidRDefault="006A610D" w:rsidP="00C401C0">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sz w:val="24"/>
          <w:szCs w:val="24"/>
        </w:rPr>
      </w:pPr>
      <w:r w:rsidRPr="006A610D">
        <w:rPr>
          <w:rFonts w:ascii="Times New Roman" w:hAnsi="Times New Roman" w:cs="Times New Roman"/>
          <w:b/>
          <w:sz w:val="24"/>
          <w:szCs w:val="24"/>
        </w:rPr>
        <w:t xml:space="preserve">Pollinators: </w:t>
      </w:r>
      <w:r w:rsidR="00C401C0" w:rsidRPr="00C401C0">
        <w:rPr>
          <w:rFonts w:ascii="Times New Roman" w:hAnsi="Times New Roman" w:cs="Times New Roman"/>
          <w:sz w:val="24"/>
          <w:szCs w:val="24"/>
        </w:rPr>
        <w:t>None Identified</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Fish and Shellfish</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Birds</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Wildlife</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 xml:space="preserve">Threatened and Endangered Species: </w:t>
      </w:r>
      <w:r w:rsidR="00B10AF6" w:rsidRPr="00C401C0">
        <w:rPr>
          <w:rFonts w:ascii="Times New Roman" w:hAnsi="Times New Roman" w:cs="Times New Roman"/>
          <w:sz w:val="24"/>
          <w:szCs w:val="24"/>
        </w:rPr>
        <w:t>None Identified</w:t>
      </w:r>
    </w:p>
    <w:p w:rsidR="005E377F" w:rsidRDefault="009558AD" w:rsidP="009558AD">
      <w:p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v. </w:t>
      </w:r>
      <w:r w:rsidRPr="009558AD">
        <w:rPr>
          <w:rFonts w:ascii="Times New Roman" w:hAnsi="Times New Roman" w:cs="Times New Roman"/>
          <w:b/>
          <w:sz w:val="24"/>
          <w:szCs w:val="24"/>
        </w:rPr>
        <w:t xml:space="preserve"> </w:t>
      </w:r>
      <w:r w:rsidR="00DB6E5A" w:rsidRPr="009558AD">
        <w:rPr>
          <w:rFonts w:ascii="Times New Roman" w:hAnsi="Times New Roman" w:cs="Times New Roman"/>
          <w:b/>
          <w:sz w:val="24"/>
          <w:szCs w:val="24"/>
        </w:rPr>
        <w:t>If additional funding is needed</w:t>
      </w:r>
      <w:r w:rsidR="006A610D" w:rsidRPr="009558AD">
        <w:rPr>
          <w:rFonts w:ascii="Times New Roman" w:hAnsi="Times New Roman" w:cs="Times New Roman"/>
          <w:b/>
          <w:sz w:val="24"/>
          <w:szCs w:val="24"/>
        </w:rPr>
        <w:t xml:space="preserve"> </w:t>
      </w:r>
    </w:p>
    <w:p w:rsidR="006A610D" w:rsidRPr="005E377F" w:rsidRDefault="006A610D" w:rsidP="005E377F">
      <w:pPr>
        <w:pStyle w:val="ListParagraph"/>
        <w:numPr>
          <w:ilvl w:val="0"/>
          <w:numId w:val="42"/>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5E377F">
        <w:rPr>
          <w:rFonts w:ascii="Times New Roman" w:hAnsi="Times New Roman" w:cs="Times New Roman"/>
          <w:b/>
          <w:sz w:val="24"/>
          <w:szCs w:val="24"/>
        </w:rPr>
        <w:t>Plants</w:t>
      </w:r>
    </w:p>
    <w:p w:rsidR="006A610D" w:rsidRPr="006A610D" w:rsidRDefault="006A610D" w:rsidP="006A610D">
      <w:pPr>
        <w:pStyle w:val="ListParagraph"/>
        <w:numPr>
          <w:ilvl w:val="0"/>
          <w:numId w:val="40"/>
        </w:numPr>
        <w:tabs>
          <w:tab w:val="left" w:pos="-1088"/>
          <w:tab w:val="left" w:pos="-720"/>
          <w:tab w:val="left" w:pos="0"/>
          <w:tab w:val="left" w:pos="360"/>
          <w:tab w:val="left" w:pos="720"/>
          <w:tab w:val="left" w:pos="1080"/>
        </w:tabs>
        <w:spacing w:after="0" w:line="360" w:lineRule="auto"/>
        <w:rPr>
          <w:rFonts w:ascii="Times New Roman" w:hAnsi="Times New Roman" w:cs="Times New Roman"/>
          <w:b/>
          <w:sz w:val="24"/>
          <w:szCs w:val="24"/>
        </w:rPr>
      </w:pPr>
      <w:r w:rsidRPr="005E377F">
        <w:rPr>
          <w:rFonts w:ascii="Times New Roman" w:hAnsi="Times New Roman" w:cs="Times New Roman"/>
          <w:b/>
          <w:sz w:val="24"/>
          <w:szCs w:val="24"/>
        </w:rPr>
        <w:t xml:space="preserve">Pollinators: </w:t>
      </w:r>
      <w:r w:rsidR="005E377F" w:rsidRPr="005E377F">
        <w:rPr>
          <w:rFonts w:ascii="Times New Roman" w:hAnsi="Times New Roman" w:cs="Times New Roman"/>
          <w:sz w:val="24"/>
          <w:szCs w:val="24"/>
        </w:rPr>
        <w:t>Yes, as available</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Fish and Shellfish</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Birds</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Wildlife</w:t>
      </w:r>
    </w:p>
    <w:p w:rsidR="006A610D" w:rsidRPr="006A610D" w:rsidRDefault="006A610D" w:rsidP="006A610D">
      <w:pPr>
        <w:numPr>
          <w:ilvl w:val="0"/>
          <w:numId w:val="40"/>
        </w:numPr>
        <w:tabs>
          <w:tab w:val="left" w:pos="-1088"/>
          <w:tab w:val="left" w:pos="-720"/>
          <w:tab w:val="left" w:pos="0"/>
          <w:tab w:val="left" w:pos="360"/>
          <w:tab w:val="left" w:pos="720"/>
          <w:tab w:val="left" w:pos="1080"/>
        </w:tabs>
        <w:spacing w:after="0" w:line="360" w:lineRule="auto"/>
        <w:contextualSpacing/>
        <w:rPr>
          <w:rFonts w:ascii="Times New Roman" w:hAnsi="Times New Roman" w:cs="Times New Roman"/>
          <w:b/>
          <w:sz w:val="24"/>
          <w:szCs w:val="24"/>
        </w:rPr>
      </w:pPr>
      <w:r w:rsidRPr="006A610D">
        <w:rPr>
          <w:rFonts w:ascii="Times New Roman" w:hAnsi="Times New Roman" w:cs="Times New Roman"/>
          <w:b/>
          <w:sz w:val="24"/>
          <w:szCs w:val="24"/>
        </w:rPr>
        <w:t xml:space="preserve">Threatened and Endangered Species: </w:t>
      </w:r>
      <w:r w:rsidR="00B10AF6" w:rsidRPr="005E377F">
        <w:rPr>
          <w:rFonts w:ascii="Times New Roman" w:hAnsi="Times New Roman" w:cs="Times New Roman"/>
          <w:sz w:val="24"/>
          <w:szCs w:val="24"/>
        </w:rPr>
        <w:t>Yes, as available</w:t>
      </w:r>
    </w:p>
    <w:sectPr w:rsidR="006A610D" w:rsidRPr="006A610D" w:rsidSect="00B01D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E39" w:rsidRDefault="005E2E39">
      <w:pPr>
        <w:spacing w:after="0" w:line="240" w:lineRule="auto"/>
      </w:pPr>
      <w:r>
        <w:separator/>
      </w:r>
    </w:p>
  </w:endnote>
  <w:endnote w:type="continuationSeparator" w:id="0">
    <w:p w:rsidR="005E2E39" w:rsidRDefault="005E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2" w:rsidRDefault="008541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36230"/>
      <w:docPartObj>
        <w:docPartGallery w:val="Page Numbers (Bottom of Page)"/>
        <w:docPartUnique/>
      </w:docPartObj>
    </w:sdtPr>
    <w:sdtEndPr>
      <w:rPr>
        <w:noProof/>
      </w:rPr>
    </w:sdtEndPr>
    <w:sdtContent>
      <w:p w:rsidR="00A00B9B" w:rsidRDefault="00A00B9B">
        <w:pPr>
          <w:pStyle w:val="Footer"/>
          <w:jc w:val="right"/>
        </w:pPr>
        <w:r>
          <w:fldChar w:fldCharType="begin"/>
        </w:r>
        <w:r>
          <w:instrText xml:space="preserve"> PAGE   \* MERGEFORMAT </w:instrText>
        </w:r>
        <w:r>
          <w:fldChar w:fldCharType="separate"/>
        </w:r>
        <w:r w:rsidR="00424D93">
          <w:rPr>
            <w:noProof/>
          </w:rPr>
          <w:t>1</w:t>
        </w:r>
        <w:r>
          <w:rPr>
            <w:noProof/>
          </w:rPr>
          <w:fldChar w:fldCharType="end"/>
        </w:r>
      </w:p>
    </w:sdtContent>
  </w:sdt>
  <w:p w:rsidR="00A00B9B" w:rsidRDefault="00A00B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1C2" w:rsidRDefault="008541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E39" w:rsidRDefault="005E2E39">
      <w:pPr>
        <w:spacing w:after="0" w:line="240" w:lineRule="auto"/>
      </w:pPr>
      <w:r>
        <w:separator/>
      </w:r>
    </w:p>
  </w:footnote>
  <w:footnote w:type="continuationSeparator" w:id="0">
    <w:p w:rsidR="005E2E39" w:rsidRDefault="005E2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9B" w:rsidRDefault="005E2E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00047" o:spid="_x0000_s2053" type="#_x0000_t136" style="position:absolute;margin-left:0;margin-top:0;width:571.8pt;height:87.95pt;rotation:315;z-index:-251649024;mso-position-horizontal:center;mso-position-horizontal-relative:margin;mso-position-vertical:center;mso-position-vertical-relative:margin" o:allowincell="f" fillcolor="red" stroked="f">
          <v:fill opacity=".5"/>
          <v:textpath style="font-family:&quot;Cambria&quot;;font-size:1pt" string="DRAFT 1/6/2017"/>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9B" w:rsidRPr="006430ED" w:rsidRDefault="005E2E39">
    <w:pPr>
      <w:pStyle w:val="Header"/>
      <w:rPr>
        <w:rFonts w:ascii="Times New Roman" w:hAnsi="Times New Roman" w:cs="Times New Roman"/>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00048" o:spid="_x0000_s2054" type="#_x0000_t136" style="position:absolute;margin-left:0;margin-top:0;width:571.8pt;height:87.95pt;rotation:315;z-index:-251646976;mso-position-horizontal:center;mso-position-horizontal-relative:margin;mso-position-vertical:center;mso-position-vertical-relative:margin" o:allowincell="f" fillcolor="red" stroked="f">
          <v:fill opacity=".5"/>
          <v:textpath style="font-family:&quot;Cambria&quot;;font-size:1pt" string="DRAFT 1/6/2017"/>
          <w10:wrap anchorx="margin" anchory="margin"/>
        </v:shape>
      </w:pict>
    </w:r>
    <w:r w:rsidR="00A00B9B">
      <w:tab/>
    </w:r>
    <w:r w:rsidR="00A00B9B">
      <w:tab/>
    </w:r>
    <w:r w:rsidR="00A00B9B" w:rsidRPr="006430ED">
      <w:rPr>
        <w:rFonts w:ascii="Times New Roman" w:hAnsi="Times New Roman" w:cs="Times New Roman"/>
        <w:sz w:val="28"/>
        <w:szCs w:val="28"/>
      </w:rPr>
      <w:t>LIVING RESOURCES EM-15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9B" w:rsidRDefault="005E2E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000046" o:spid="_x0000_s2052" type="#_x0000_t136" style="position:absolute;margin-left:0;margin-top:0;width:571.8pt;height:87.95pt;rotation:315;z-index:-251651072;mso-position-horizontal:center;mso-position-horizontal-relative:margin;mso-position-vertical:center;mso-position-vertical-relative:margin" o:allowincell="f" fillcolor="red" stroked="f">
          <v:fill opacity=".5"/>
          <v:textpath style="font-family:&quot;Cambria&quot;;font-size:1pt" string="DRAFT 1/6/2017"/>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F87"/>
    <w:multiLevelType w:val="hybridMultilevel"/>
    <w:tmpl w:val="33F6CE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81658"/>
    <w:multiLevelType w:val="hybridMultilevel"/>
    <w:tmpl w:val="2A20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4B1"/>
    <w:multiLevelType w:val="hybridMultilevel"/>
    <w:tmpl w:val="E06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46D"/>
    <w:multiLevelType w:val="hybridMultilevel"/>
    <w:tmpl w:val="BCBE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F5AEE"/>
    <w:multiLevelType w:val="hybridMultilevel"/>
    <w:tmpl w:val="D4A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35FB"/>
    <w:multiLevelType w:val="hybridMultilevel"/>
    <w:tmpl w:val="6DB4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63DD2"/>
    <w:multiLevelType w:val="hybridMultilevel"/>
    <w:tmpl w:val="33409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F2CA0"/>
    <w:multiLevelType w:val="hybridMultilevel"/>
    <w:tmpl w:val="B680D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AC6941"/>
    <w:multiLevelType w:val="hybridMultilevel"/>
    <w:tmpl w:val="7A42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62CF"/>
    <w:multiLevelType w:val="hybridMultilevel"/>
    <w:tmpl w:val="D248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40A20"/>
    <w:multiLevelType w:val="hybridMultilevel"/>
    <w:tmpl w:val="7C2C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15FF4"/>
    <w:multiLevelType w:val="hybridMultilevel"/>
    <w:tmpl w:val="D97CE814"/>
    <w:lvl w:ilvl="0" w:tplc="1D78C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7086A"/>
    <w:multiLevelType w:val="hybridMultilevel"/>
    <w:tmpl w:val="D6145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72057"/>
    <w:multiLevelType w:val="hybridMultilevel"/>
    <w:tmpl w:val="E5E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93C12"/>
    <w:multiLevelType w:val="hybridMultilevel"/>
    <w:tmpl w:val="7E82C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47B8B"/>
    <w:multiLevelType w:val="hybridMultilevel"/>
    <w:tmpl w:val="7AA6A1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E3E62"/>
    <w:multiLevelType w:val="hybridMultilevel"/>
    <w:tmpl w:val="E828FE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9A7A0F"/>
    <w:multiLevelType w:val="hybridMultilevel"/>
    <w:tmpl w:val="CD0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565C6"/>
    <w:multiLevelType w:val="hybridMultilevel"/>
    <w:tmpl w:val="516AE4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487B23"/>
    <w:multiLevelType w:val="hybridMultilevel"/>
    <w:tmpl w:val="F62CB0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1C17E6"/>
    <w:multiLevelType w:val="hybridMultilevel"/>
    <w:tmpl w:val="2A2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94680"/>
    <w:multiLevelType w:val="hybridMultilevel"/>
    <w:tmpl w:val="D72E9F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556BC8"/>
    <w:multiLevelType w:val="hybridMultilevel"/>
    <w:tmpl w:val="7DA6CD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95C78"/>
    <w:multiLevelType w:val="hybridMultilevel"/>
    <w:tmpl w:val="E2662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47E4490">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424D4"/>
    <w:multiLevelType w:val="hybridMultilevel"/>
    <w:tmpl w:val="43B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3544C4"/>
    <w:multiLevelType w:val="hybridMultilevel"/>
    <w:tmpl w:val="C7D6E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4D409F"/>
    <w:multiLevelType w:val="hybridMultilevel"/>
    <w:tmpl w:val="33B86F06"/>
    <w:lvl w:ilvl="0" w:tplc="36DCF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19031B"/>
    <w:multiLevelType w:val="hybridMultilevel"/>
    <w:tmpl w:val="9AC88EFC"/>
    <w:lvl w:ilvl="0" w:tplc="D4E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22922"/>
    <w:multiLevelType w:val="hybridMultilevel"/>
    <w:tmpl w:val="6CBE5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146CD8"/>
    <w:multiLevelType w:val="hybridMultilevel"/>
    <w:tmpl w:val="E48C51C4"/>
    <w:lvl w:ilvl="0" w:tplc="7B04D5D4">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80481"/>
    <w:multiLevelType w:val="hybridMultilevel"/>
    <w:tmpl w:val="4C0018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C20B03"/>
    <w:multiLevelType w:val="hybridMultilevel"/>
    <w:tmpl w:val="BA9ECE06"/>
    <w:lvl w:ilvl="0" w:tplc="ED50BF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B4F82"/>
    <w:multiLevelType w:val="hybridMultilevel"/>
    <w:tmpl w:val="C4E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10168"/>
    <w:multiLevelType w:val="hybridMultilevel"/>
    <w:tmpl w:val="5646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02B9A"/>
    <w:multiLevelType w:val="hybridMultilevel"/>
    <w:tmpl w:val="FB385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C22224"/>
    <w:multiLevelType w:val="hybridMultilevel"/>
    <w:tmpl w:val="320C6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815B67"/>
    <w:multiLevelType w:val="hybridMultilevel"/>
    <w:tmpl w:val="84F8C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B469B8"/>
    <w:multiLevelType w:val="hybridMultilevel"/>
    <w:tmpl w:val="E97A7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5F28D4"/>
    <w:multiLevelType w:val="hybridMultilevel"/>
    <w:tmpl w:val="CC48989A"/>
    <w:lvl w:ilvl="0" w:tplc="7B04D5D4">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769B6CF0"/>
    <w:multiLevelType w:val="hybridMultilevel"/>
    <w:tmpl w:val="2EA029C8"/>
    <w:lvl w:ilvl="0" w:tplc="B4E4FC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287BBE"/>
    <w:multiLevelType w:val="hybridMultilevel"/>
    <w:tmpl w:val="E6805F04"/>
    <w:lvl w:ilvl="0" w:tplc="ADA074B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A00155"/>
    <w:multiLevelType w:val="hybridMultilevel"/>
    <w:tmpl w:val="517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2" w15:restartNumberingAfterBreak="0">
    <w:nsid w:val="7C5342AF"/>
    <w:multiLevelType w:val="hybridMultilevel"/>
    <w:tmpl w:val="B1CC6DBA"/>
    <w:lvl w:ilvl="0" w:tplc="64EC1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5C25F9"/>
    <w:multiLevelType w:val="hybridMultilevel"/>
    <w:tmpl w:val="19427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692718"/>
    <w:multiLevelType w:val="hybridMultilevel"/>
    <w:tmpl w:val="3BB4E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727CE8"/>
    <w:multiLevelType w:val="hybridMultilevel"/>
    <w:tmpl w:val="677C8B3A"/>
    <w:lvl w:ilvl="0" w:tplc="BCD855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1146D3"/>
    <w:multiLevelType w:val="hybridMultilevel"/>
    <w:tmpl w:val="7A381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4"/>
  </w:num>
  <w:num w:numId="2">
    <w:abstractNumId w:val="45"/>
  </w:num>
  <w:num w:numId="3">
    <w:abstractNumId w:val="22"/>
  </w:num>
  <w:num w:numId="4">
    <w:abstractNumId w:val="25"/>
  </w:num>
  <w:num w:numId="5">
    <w:abstractNumId w:val="7"/>
  </w:num>
  <w:num w:numId="6">
    <w:abstractNumId w:val="2"/>
  </w:num>
  <w:num w:numId="7">
    <w:abstractNumId w:val="9"/>
  </w:num>
  <w:num w:numId="8">
    <w:abstractNumId w:val="20"/>
  </w:num>
  <w:num w:numId="9">
    <w:abstractNumId w:val="5"/>
  </w:num>
  <w:num w:numId="10">
    <w:abstractNumId w:val="19"/>
  </w:num>
  <w:num w:numId="11">
    <w:abstractNumId w:val="32"/>
  </w:num>
  <w:num w:numId="12">
    <w:abstractNumId w:val="43"/>
  </w:num>
  <w:num w:numId="13">
    <w:abstractNumId w:val="13"/>
  </w:num>
  <w:num w:numId="14">
    <w:abstractNumId w:val="30"/>
  </w:num>
  <w:num w:numId="15">
    <w:abstractNumId w:val="15"/>
  </w:num>
  <w:num w:numId="16">
    <w:abstractNumId w:val="11"/>
  </w:num>
  <w:num w:numId="17">
    <w:abstractNumId w:val="42"/>
  </w:num>
  <w:num w:numId="18">
    <w:abstractNumId w:val="0"/>
  </w:num>
  <w:num w:numId="19">
    <w:abstractNumId w:val="28"/>
  </w:num>
  <w:num w:numId="20">
    <w:abstractNumId w:val="40"/>
  </w:num>
  <w:num w:numId="21">
    <w:abstractNumId w:val="26"/>
  </w:num>
  <w:num w:numId="22">
    <w:abstractNumId w:val="17"/>
  </w:num>
  <w:num w:numId="23">
    <w:abstractNumId w:val="1"/>
  </w:num>
  <w:num w:numId="24">
    <w:abstractNumId w:val="39"/>
  </w:num>
  <w:num w:numId="25">
    <w:abstractNumId w:val="24"/>
  </w:num>
  <w:num w:numId="26">
    <w:abstractNumId w:val="8"/>
  </w:num>
  <w:num w:numId="27">
    <w:abstractNumId w:val="16"/>
  </w:num>
  <w:num w:numId="28">
    <w:abstractNumId w:val="18"/>
  </w:num>
  <w:num w:numId="29">
    <w:abstractNumId w:val="27"/>
  </w:num>
  <w:num w:numId="30">
    <w:abstractNumId w:val="46"/>
  </w:num>
  <w:num w:numId="31">
    <w:abstractNumId w:val="37"/>
  </w:num>
  <w:num w:numId="32">
    <w:abstractNumId w:val="6"/>
  </w:num>
  <w:num w:numId="33">
    <w:abstractNumId w:val="10"/>
  </w:num>
  <w:num w:numId="34">
    <w:abstractNumId w:val="33"/>
  </w:num>
  <w:num w:numId="35">
    <w:abstractNumId w:val="12"/>
  </w:num>
  <w:num w:numId="36">
    <w:abstractNumId w:val="23"/>
  </w:num>
  <w:num w:numId="37">
    <w:abstractNumId w:val="4"/>
  </w:num>
  <w:num w:numId="38">
    <w:abstractNumId w:val="36"/>
  </w:num>
  <w:num w:numId="39">
    <w:abstractNumId w:val="35"/>
  </w:num>
  <w:num w:numId="40">
    <w:abstractNumId w:val="34"/>
  </w:num>
  <w:num w:numId="41">
    <w:abstractNumId w:val="14"/>
  </w:num>
  <w:num w:numId="42">
    <w:abstractNumId w:val="21"/>
  </w:num>
  <w:num w:numId="43">
    <w:abstractNumId w:val="31"/>
  </w:num>
  <w:num w:numId="44">
    <w:abstractNumId w:val="3"/>
  </w:num>
  <w:num w:numId="45">
    <w:abstractNumId w:val="38"/>
  </w:num>
  <w:num w:numId="46">
    <w:abstractNumId w:val="2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4B"/>
    <w:rsid w:val="00001405"/>
    <w:rsid w:val="0000231C"/>
    <w:rsid w:val="00002A74"/>
    <w:rsid w:val="0000698B"/>
    <w:rsid w:val="00017CB0"/>
    <w:rsid w:val="0002236B"/>
    <w:rsid w:val="00023ABF"/>
    <w:rsid w:val="00034F03"/>
    <w:rsid w:val="0003652F"/>
    <w:rsid w:val="00055BE2"/>
    <w:rsid w:val="00060675"/>
    <w:rsid w:val="00062942"/>
    <w:rsid w:val="0006443C"/>
    <w:rsid w:val="000715D8"/>
    <w:rsid w:val="00071CDA"/>
    <w:rsid w:val="000722A9"/>
    <w:rsid w:val="00073E30"/>
    <w:rsid w:val="00076A5C"/>
    <w:rsid w:val="0007741E"/>
    <w:rsid w:val="00077630"/>
    <w:rsid w:val="00081E47"/>
    <w:rsid w:val="000863BB"/>
    <w:rsid w:val="000911CE"/>
    <w:rsid w:val="000A1832"/>
    <w:rsid w:val="000A2CDA"/>
    <w:rsid w:val="000B1596"/>
    <w:rsid w:val="000B415B"/>
    <w:rsid w:val="000B449B"/>
    <w:rsid w:val="000C263D"/>
    <w:rsid w:val="000C27D1"/>
    <w:rsid w:val="000C374D"/>
    <w:rsid w:val="000C395D"/>
    <w:rsid w:val="000C708E"/>
    <w:rsid w:val="000D4CBC"/>
    <w:rsid w:val="000D53E8"/>
    <w:rsid w:val="000E2F8A"/>
    <w:rsid w:val="000F0D13"/>
    <w:rsid w:val="000F21E6"/>
    <w:rsid w:val="000F39F1"/>
    <w:rsid w:val="000F4B22"/>
    <w:rsid w:val="001067D8"/>
    <w:rsid w:val="00106BB8"/>
    <w:rsid w:val="00106C0A"/>
    <w:rsid w:val="00127489"/>
    <w:rsid w:val="0013268C"/>
    <w:rsid w:val="00143C34"/>
    <w:rsid w:val="001455C6"/>
    <w:rsid w:val="001552D0"/>
    <w:rsid w:val="0015587C"/>
    <w:rsid w:val="00160659"/>
    <w:rsid w:val="001621A3"/>
    <w:rsid w:val="00163B61"/>
    <w:rsid w:val="001706E1"/>
    <w:rsid w:val="00170EB3"/>
    <w:rsid w:val="0017303A"/>
    <w:rsid w:val="00187752"/>
    <w:rsid w:val="00195C99"/>
    <w:rsid w:val="0019747B"/>
    <w:rsid w:val="00197BF1"/>
    <w:rsid w:val="001B09D9"/>
    <w:rsid w:val="001B438C"/>
    <w:rsid w:val="001C009F"/>
    <w:rsid w:val="001E5799"/>
    <w:rsid w:val="001E60FA"/>
    <w:rsid w:val="001E69E9"/>
    <w:rsid w:val="001F119B"/>
    <w:rsid w:val="001F2918"/>
    <w:rsid w:val="002043C7"/>
    <w:rsid w:val="00204814"/>
    <w:rsid w:val="00205741"/>
    <w:rsid w:val="00207C5A"/>
    <w:rsid w:val="00210FE8"/>
    <w:rsid w:val="00212205"/>
    <w:rsid w:val="0021580F"/>
    <w:rsid w:val="00215F21"/>
    <w:rsid w:val="002176E2"/>
    <w:rsid w:val="002260C6"/>
    <w:rsid w:val="00227036"/>
    <w:rsid w:val="00240D7C"/>
    <w:rsid w:val="00241064"/>
    <w:rsid w:val="002414E8"/>
    <w:rsid w:val="002442E4"/>
    <w:rsid w:val="002455F9"/>
    <w:rsid w:val="0024666D"/>
    <w:rsid w:val="00260A41"/>
    <w:rsid w:val="00264DB4"/>
    <w:rsid w:val="00270C1E"/>
    <w:rsid w:val="00276B38"/>
    <w:rsid w:val="00276D48"/>
    <w:rsid w:val="002778CF"/>
    <w:rsid w:val="0028256D"/>
    <w:rsid w:val="00282BF8"/>
    <w:rsid w:val="00284B46"/>
    <w:rsid w:val="002879D8"/>
    <w:rsid w:val="0029626C"/>
    <w:rsid w:val="002A046C"/>
    <w:rsid w:val="002B3A01"/>
    <w:rsid w:val="002B735F"/>
    <w:rsid w:val="002C089B"/>
    <w:rsid w:val="002C145B"/>
    <w:rsid w:val="002C20DE"/>
    <w:rsid w:val="002C2FA8"/>
    <w:rsid w:val="002C40F4"/>
    <w:rsid w:val="002C4434"/>
    <w:rsid w:val="002D3C3B"/>
    <w:rsid w:val="002D507A"/>
    <w:rsid w:val="002D5563"/>
    <w:rsid w:val="002E011D"/>
    <w:rsid w:val="002F0F17"/>
    <w:rsid w:val="002F712D"/>
    <w:rsid w:val="00300C04"/>
    <w:rsid w:val="003112EA"/>
    <w:rsid w:val="00313012"/>
    <w:rsid w:val="00316313"/>
    <w:rsid w:val="00322B38"/>
    <w:rsid w:val="00323C92"/>
    <w:rsid w:val="003268A6"/>
    <w:rsid w:val="0033227C"/>
    <w:rsid w:val="00333798"/>
    <w:rsid w:val="00344A15"/>
    <w:rsid w:val="00350F85"/>
    <w:rsid w:val="003568D4"/>
    <w:rsid w:val="00356D33"/>
    <w:rsid w:val="00356F72"/>
    <w:rsid w:val="00360DFF"/>
    <w:rsid w:val="00360F49"/>
    <w:rsid w:val="00363C9C"/>
    <w:rsid w:val="003650B6"/>
    <w:rsid w:val="003652AE"/>
    <w:rsid w:val="0036688B"/>
    <w:rsid w:val="00370506"/>
    <w:rsid w:val="003723B1"/>
    <w:rsid w:val="00380718"/>
    <w:rsid w:val="00382A01"/>
    <w:rsid w:val="003A74C8"/>
    <w:rsid w:val="003B151E"/>
    <w:rsid w:val="003C569F"/>
    <w:rsid w:val="003E159E"/>
    <w:rsid w:val="003E435A"/>
    <w:rsid w:val="004005D3"/>
    <w:rsid w:val="00407EC2"/>
    <w:rsid w:val="00407FA0"/>
    <w:rsid w:val="00410DE3"/>
    <w:rsid w:val="0041117A"/>
    <w:rsid w:val="00412A52"/>
    <w:rsid w:val="00414711"/>
    <w:rsid w:val="00414974"/>
    <w:rsid w:val="00417627"/>
    <w:rsid w:val="00420995"/>
    <w:rsid w:val="00424D93"/>
    <w:rsid w:val="00431E60"/>
    <w:rsid w:val="00432BF3"/>
    <w:rsid w:val="00433F7A"/>
    <w:rsid w:val="00433FCE"/>
    <w:rsid w:val="0044028D"/>
    <w:rsid w:val="00441621"/>
    <w:rsid w:val="00451684"/>
    <w:rsid w:val="004578D9"/>
    <w:rsid w:val="00463DDC"/>
    <w:rsid w:val="00471D40"/>
    <w:rsid w:val="00481EF2"/>
    <w:rsid w:val="00484179"/>
    <w:rsid w:val="0048731E"/>
    <w:rsid w:val="00490420"/>
    <w:rsid w:val="00493036"/>
    <w:rsid w:val="004A09A7"/>
    <w:rsid w:val="004A5FA1"/>
    <w:rsid w:val="004B41C0"/>
    <w:rsid w:val="004B4D79"/>
    <w:rsid w:val="004C4096"/>
    <w:rsid w:val="004D48C8"/>
    <w:rsid w:val="004D5B2B"/>
    <w:rsid w:val="004F1CBD"/>
    <w:rsid w:val="004F25E1"/>
    <w:rsid w:val="004F32EF"/>
    <w:rsid w:val="004F6780"/>
    <w:rsid w:val="00502395"/>
    <w:rsid w:val="00511EFF"/>
    <w:rsid w:val="00516797"/>
    <w:rsid w:val="00536641"/>
    <w:rsid w:val="005409E0"/>
    <w:rsid w:val="00550A91"/>
    <w:rsid w:val="0055129D"/>
    <w:rsid w:val="005528CD"/>
    <w:rsid w:val="00555ECB"/>
    <w:rsid w:val="005573DD"/>
    <w:rsid w:val="00561CB4"/>
    <w:rsid w:val="005661FA"/>
    <w:rsid w:val="0056626F"/>
    <w:rsid w:val="005835B3"/>
    <w:rsid w:val="00592E43"/>
    <w:rsid w:val="00596164"/>
    <w:rsid w:val="005A4488"/>
    <w:rsid w:val="005B18CB"/>
    <w:rsid w:val="005B4257"/>
    <w:rsid w:val="005C6F6E"/>
    <w:rsid w:val="005D27C6"/>
    <w:rsid w:val="005E2E39"/>
    <w:rsid w:val="005E3547"/>
    <w:rsid w:val="005E377F"/>
    <w:rsid w:val="005E74C5"/>
    <w:rsid w:val="005F74FF"/>
    <w:rsid w:val="00601564"/>
    <w:rsid w:val="0060375B"/>
    <w:rsid w:val="00617E43"/>
    <w:rsid w:val="0062214B"/>
    <w:rsid w:val="006237B1"/>
    <w:rsid w:val="006430ED"/>
    <w:rsid w:val="00651E44"/>
    <w:rsid w:val="00662C5A"/>
    <w:rsid w:val="006632FC"/>
    <w:rsid w:val="006703FA"/>
    <w:rsid w:val="00670B75"/>
    <w:rsid w:val="006729AD"/>
    <w:rsid w:val="00682308"/>
    <w:rsid w:val="00682644"/>
    <w:rsid w:val="00684D7F"/>
    <w:rsid w:val="006922D9"/>
    <w:rsid w:val="006933BB"/>
    <w:rsid w:val="006A54FA"/>
    <w:rsid w:val="006A610D"/>
    <w:rsid w:val="006B7D59"/>
    <w:rsid w:val="006C1D66"/>
    <w:rsid w:val="006D6661"/>
    <w:rsid w:val="006D799F"/>
    <w:rsid w:val="006E2D25"/>
    <w:rsid w:val="006E3AC7"/>
    <w:rsid w:val="006E4CC3"/>
    <w:rsid w:val="006E6239"/>
    <w:rsid w:val="006F5DC8"/>
    <w:rsid w:val="006F7FFD"/>
    <w:rsid w:val="00703A6A"/>
    <w:rsid w:val="007118CE"/>
    <w:rsid w:val="00712627"/>
    <w:rsid w:val="007127BA"/>
    <w:rsid w:val="00715E60"/>
    <w:rsid w:val="007337BC"/>
    <w:rsid w:val="0073508D"/>
    <w:rsid w:val="007362C7"/>
    <w:rsid w:val="00741C84"/>
    <w:rsid w:val="00746FE8"/>
    <w:rsid w:val="00760ABA"/>
    <w:rsid w:val="00763F77"/>
    <w:rsid w:val="00764CC3"/>
    <w:rsid w:val="00774098"/>
    <w:rsid w:val="0077737D"/>
    <w:rsid w:val="00795801"/>
    <w:rsid w:val="00797444"/>
    <w:rsid w:val="007A454A"/>
    <w:rsid w:val="007B33B0"/>
    <w:rsid w:val="007C0CBC"/>
    <w:rsid w:val="007E0F3F"/>
    <w:rsid w:val="007E31D7"/>
    <w:rsid w:val="007E7ABE"/>
    <w:rsid w:val="008038AC"/>
    <w:rsid w:val="008136C1"/>
    <w:rsid w:val="0081508B"/>
    <w:rsid w:val="0082099D"/>
    <w:rsid w:val="0082168E"/>
    <w:rsid w:val="00841977"/>
    <w:rsid w:val="008468BB"/>
    <w:rsid w:val="00847285"/>
    <w:rsid w:val="0085026D"/>
    <w:rsid w:val="008541C2"/>
    <w:rsid w:val="008705CB"/>
    <w:rsid w:val="00874311"/>
    <w:rsid w:val="008761DF"/>
    <w:rsid w:val="00880CC2"/>
    <w:rsid w:val="008913E1"/>
    <w:rsid w:val="0089477C"/>
    <w:rsid w:val="00897853"/>
    <w:rsid w:val="008A0F7B"/>
    <w:rsid w:val="008A1B07"/>
    <w:rsid w:val="008A2D16"/>
    <w:rsid w:val="008B0E9F"/>
    <w:rsid w:val="008C2695"/>
    <w:rsid w:val="008C62DB"/>
    <w:rsid w:val="008C6767"/>
    <w:rsid w:val="008D31A9"/>
    <w:rsid w:val="008D4975"/>
    <w:rsid w:val="008E54C3"/>
    <w:rsid w:val="008E5B10"/>
    <w:rsid w:val="008E6B91"/>
    <w:rsid w:val="008E7141"/>
    <w:rsid w:val="009008CD"/>
    <w:rsid w:val="0090370E"/>
    <w:rsid w:val="00905DE1"/>
    <w:rsid w:val="00906B09"/>
    <w:rsid w:val="0091258A"/>
    <w:rsid w:val="00912E6F"/>
    <w:rsid w:val="00915C77"/>
    <w:rsid w:val="00917136"/>
    <w:rsid w:val="009206A3"/>
    <w:rsid w:val="009216C1"/>
    <w:rsid w:val="00921DE0"/>
    <w:rsid w:val="00922830"/>
    <w:rsid w:val="00931016"/>
    <w:rsid w:val="00940BD1"/>
    <w:rsid w:val="00940C07"/>
    <w:rsid w:val="00946B0A"/>
    <w:rsid w:val="00946D6A"/>
    <w:rsid w:val="00950261"/>
    <w:rsid w:val="00950ADF"/>
    <w:rsid w:val="009521FA"/>
    <w:rsid w:val="00955199"/>
    <w:rsid w:val="009554BA"/>
    <w:rsid w:val="009558AD"/>
    <w:rsid w:val="0095616D"/>
    <w:rsid w:val="0095698E"/>
    <w:rsid w:val="009637C1"/>
    <w:rsid w:val="0096787D"/>
    <w:rsid w:val="0097462E"/>
    <w:rsid w:val="00974AC0"/>
    <w:rsid w:val="00984168"/>
    <w:rsid w:val="00993387"/>
    <w:rsid w:val="009941DF"/>
    <w:rsid w:val="009963A7"/>
    <w:rsid w:val="009A1737"/>
    <w:rsid w:val="009A6337"/>
    <w:rsid w:val="009B1756"/>
    <w:rsid w:val="009B3206"/>
    <w:rsid w:val="009C1064"/>
    <w:rsid w:val="009C62B2"/>
    <w:rsid w:val="009E11F3"/>
    <w:rsid w:val="009E230C"/>
    <w:rsid w:val="009E28DE"/>
    <w:rsid w:val="009E4856"/>
    <w:rsid w:val="009E76A7"/>
    <w:rsid w:val="00A00B9B"/>
    <w:rsid w:val="00A014FD"/>
    <w:rsid w:val="00A0212F"/>
    <w:rsid w:val="00A03A4B"/>
    <w:rsid w:val="00A067F0"/>
    <w:rsid w:val="00A101E7"/>
    <w:rsid w:val="00A14BDC"/>
    <w:rsid w:val="00A176EE"/>
    <w:rsid w:val="00A244FF"/>
    <w:rsid w:val="00A26BCB"/>
    <w:rsid w:val="00A33173"/>
    <w:rsid w:val="00A37788"/>
    <w:rsid w:val="00A427BD"/>
    <w:rsid w:val="00A44AFC"/>
    <w:rsid w:val="00A471BB"/>
    <w:rsid w:val="00A50119"/>
    <w:rsid w:val="00A57800"/>
    <w:rsid w:val="00A709DF"/>
    <w:rsid w:val="00A80834"/>
    <w:rsid w:val="00A82A26"/>
    <w:rsid w:val="00A834F4"/>
    <w:rsid w:val="00A928F1"/>
    <w:rsid w:val="00A93291"/>
    <w:rsid w:val="00AA01DE"/>
    <w:rsid w:val="00AA39E5"/>
    <w:rsid w:val="00AB7BBE"/>
    <w:rsid w:val="00AC1A2D"/>
    <w:rsid w:val="00AC71F8"/>
    <w:rsid w:val="00AD1BC5"/>
    <w:rsid w:val="00AD5275"/>
    <w:rsid w:val="00AD688B"/>
    <w:rsid w:val="00AE55A2"/>
    <w:rsid w:val="00AE7953"/>
    <w:rsid w:val="00AF29AE"/>
    <w:rsid w:val="00AF40CC"/>
    <w:rsid w:val="00AF629D"/>
    <w:rsid w:val="00B01DC5"/>
    <w:rsid w:val="00B10AF6"/>
    <w:rsid w:val="00B11BD6"/>
    <w:rsid w:val="00B125A9"/>
    <w:rsid w:val="00B13C11"/>
    <w:rsid w:val="00B149ED"/>
    <w:rsid w:val="00B15637"/>
    <w:rsid w:val="00B253A8"/>
    <w:rsid w:val="00B2605E"/>
    <w:rsid w:val="00B2763A"/>
    <w:rsid w:val="00B32271"/>
    <w:rsid w:val="00B340CC"/>
    <w:rsid w:val="00B47C5E"/>
    <w:rsid w:val="00B50271"/>
    <w:rsid w:val="00B50624"/>
    <w:rsid w:val="00B51539"/>
    <w:rsid w:val="00B530B8"/>
    <w:rsid w:val="00B53ECE"/>
    <w:rsid w:val="00B56411"/>
    <w:rsid w:val="00B57B08"/>
    <w:rsid w:val="00B646C9"/>
    <w:rsid w:val="00B74304"/>
    <w:rsid w:val="00B83F65"/>
    <w:rsid w:val="00B86B98"/>
    <w:rsid w:val="00B87304"/>
    <w:rsid w:val="00B9436B"/>
    <w:rsid w:val="00B949E2"/>
    <w:rsid w:val="00BB10A4"/>
    <w:rsid w:val="00BB4519"/>
    <w:rsid w:val="00BB4A15"/>
    <w:rsid w:val="00BB59DA"/>
    <w:rsid w:val="00BB6E57"/>
    <w:rsid w:val="00BD12BC"/>
    <w:rsid w:val="00BD2605"/>
    <w:rsid w:val="00BD4C3B"/>
    <w:rsid w:val="00BD52CB"/>
    <w:rsid w:val="00BE017C"/>
    <w:rsid w:val="00BE2B54"/>
    <w:rsid w:val="00BE2FBC"/>
    <w:rsid w:val="00BE33AF"/>
    <w:rsid w:val="00C01602"/>
    <w:rsid w:val="00C01F55"/>
    <w:rsid w:val="00C0326E"/>
    <w:rsid w:val="00C048D1"/>
    <w:rsid w:val="00C14A6D"/>
    <w:rsid w:val="00C14CC0"/>
    <w:rsid w:val="00C37E26"/>
    <w:rsid w:val="00C401C0"/>
    <w:rsid w:val="00C42BAA"/>
    <w:rsid w:val="00C5242B"/>
    <w:rsid w:val="00C52A5D"/>
    <w:rsid w:val="00C53187"/>
    <w:rsid w:val="00C60463"/>
    <w:rsid w:val="00C64BB4"/>
    <w:rsid w:val="00C7740E"/>
    <w:rsid w:val="00CA0914"/>
    <w:rsid w:val="00CA1EB1"/>
    <w:rsid w:val="00CA5DE7"/>
    <w:rsid w:val="00CB5825"/>
    <w:rsid w:val="00CC136F"/>
    <w:rsid w:val="00CD4946"/>
    <w:rsid w:val="00CD4D40"/>
    <w:rsid w:val="00CE0C5E"/>
    <w:rsid w:val="00CE4191"/>
    <w:rsid w:val="00CE57FB"/>
    <w:rsid w:val="00CE7810"/>
    <w:rsid w:val="00CF03CA"/>
    <w:rsid w:val="00CF530A"/>
    <w:rsid w:val="00D00A11"/>
    <w:rsid w:val="00D0192E"/>
    <w:rsid w:val="00D26A46"/>
    <w:rsid w:val="00D26B36"/>
    <w:rsid w:val="00D40A4A"/>
    <w:rsid w:val="00D43630"/>
    <w:rsid w:val="00D4703B"/>
    <w:rsid w:val="00D526EA"/>
    <w:rsid w:val="00D52E62"/>
    <w:rsid w:val="00D5735E"/>
    <w:rsid w:val="00D57DD5"/>
    <w:rsid w:val="00D7054A"/>
    <w:rsid w:val="00D7077C"/>
    <w:rsid w:val="00D74BE0"/>
    <w:rsid w:val="00D77A64"/>
    <w:rsid w:val="00D80EC0"/>
    <w:rsid w:val="00D91427"/>
    <w:rsid w:val="00D92D09"/>
    <w:rsid w:val="00D9487E"/>
    <w:rsid w:val="00DA37CB"/>
    <w:rsid w:val="00DA5DC1"/>
    <w:rsid w:val="00DB5738"/>
    <w:rsid w:val="00DB6639"/>
    <w:rsid w:val="00DB6E5A"/>
    <w:rsid w:val="00DC074D"/>
    <w:rsid w:val="00DC1579"/>
    <w:rsid w:val="00DC3481"/>
    <w:rsid w:val="00DC6471"/>
    <w:rsid w:val="00DC6B26"/>
    <w:rsid w:val="00DD0E4A"/>
    <w:rsid w:val="00DD4EFB"/>
    <w:rsid w:val="00DD77A7"/>
    <w:rsid w:val="00DD7B9A"/>
    <w:rsid w:val="00DD7BCD"/>
    <w:rsid w:val="00DE35BA"/>
    <w:rsid w:val="00DE4BEB"/>
    <w:rsid w:val="00DF62F7"/>
    <w:rsid w:val="00E248F2"/>
    <w:rsid w:val="00E2583D"/>
    <w:rsid w:val="00E27B17"/>
    <w:rsid w:val="00E36FD2"/>
    <w:rsid w:val="00E44675"/>
    <w:rsid w:val="00E458F3"/>
    <w:rsid w:val="00E45A84"/>
    <w:rsid w:val="00E463F6"/>
    <w:rsid w:val="00E47B59"/>
    <w:rsid w:val="00E5468B"/>
    <w:rsid w:val="00E61AE3"/>
    <w:rsid w:val="00E65004"/>
    <w:rsid w:val="00E73DEA"/>
    <w:rsid w:val="00E74036"/>
    <w:rsid w:val="00E74EBC"/>
    <w:rsid w:val="00E75009"/>
    <w:rsid w:val="00E752BE"/>
    <w:rsid w:val="00E76C3C"/>
    <w:rsid w:val="00E80CDB"/>
    <w:rsid w:val="00E80D84"/>
    <w:rsid w:val="00E80EA3"/>
    <w:rsid w:val="00E81EA8"/>
    <w:rsid w:val="00EA41CB"/>
    <w:rsid w:val="00EB29AB"/>
    <w:rsid w:val="00EB4BDF"/>
    <w:rsid w:val="00EC51C0"/>
    <w:rsid w:val="00EC5A4C"/>
    <w:rsid w:val="00EC7D70"/>
    <w:rsid w:val="00ED13D5"/>
    <w:rsid w:val="00EE1E6E"/>
    <w:rsid w:val="00EE4A2C"/>
    <w:rsid w:val="00EE7551"/>
    <w:rsid w:val="00EF4C30"/>
    <w:rsid w:val="00EF68A7"/>
    <w:rsid w:val="00F14368"/>
    <w:rsid w:val="00F226F1"/>
    <w:rsid w:val="00F23FD1"/>
    <w:rsid w:val="00F26445"/>
    <w:rsid w:val="00F3283F"/>
    <w:rsid w:val="00F36A40"/>
    <w:rsid w:val="00F41DDC"/>
    <w:rsid w:val="00F51544"/>
    <w:rsid w:val="00F5306C"/>
    <w:rsid w:val="00F64F42"/>
    <w:rsid w:val="00F65AF2"/>
    <w:rsid w:val="00F73443"/>
    <w:rsid w:val="00F74CD7"/>
    <w:rsid w:val="00F74D96"/>
    <w:rsid w:val="00F76C04"/>
    <w:rsid w:val="00F839A9"/>
    <w:rsid w:val="00F95465"/>
    <w:rsid w:val="00F97F27"/>
    <w:rsid w:val="00FA7804"/>
    <w:rsid w:val="00FB1685"/>
    <w:rsid w:val="00FC1583"/>
    <w:rsid w:val="00FC63C0"/>
    <w:rsid w:val="00FD45B3"/>
    <w:rsid w:val="00FD45C4"/>
    <w:rsid w:val="00FD637A"/>
    <w:rsid w:val="00FE2117"/>
    <w:rsid w:val="00FE4E35"/>
    <w:rsid w:val="00FE5D74"/>
    <w:rsid w:val="00FF54F7"/>
    <w:rsid w:val="00FF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efaultImageDpi w14:val="300"/>
  <w15:docId w15:val="{88BE24FE-0487-4796-81C0-BF8292D1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0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30"/>
    <w:pPr>
      <w:ind w:left="720"/>
      <w:contextualSpacing/>
    </w:pPr>
  </w:style>
  <w:style w:type="paragraph" w:styleId="Header">
    <w:name w:val="header"/>
    <w:basedOn w:val="Normal"/>
    <w:link w:val="HeaderChar"/>
    <w:uiPriority w:val="99"/>
    <w:unhideWhenUsed/>
    <w:rsid w:val="002C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DE"/>
    <w:rPr>
      <w:rFonts w:eastAsiaTheme="minorHAnsi"/>
      <w:sz w:val="22"/>
      <w:szCs w:val="22"/>
    </w:rPr>
  </w:style>
  <w:style w:type="paragraph" w:styleId="Footer">
    <w:name w:val="footer"/>
    <w:basedOn w:val="Normal"/>
    <w:link w:val="FooterChar"/>
    <w:uiPriority w:val="99"/>
    <w:unhideWhenUsed/>
    <w:rsid w:val="002C2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DE"/>
    <w:rPr>
      <w:rFonts w:eastAsiaTheme="minorHAnsi"/>
      <w:sz w:val="22"/>
      <w:szCs w:val="22"/>
    </w:rPr>
  </w:style>
  <w:style w:type="character" w:styleId="Hyperlink">
    <w:name w:val="Hyperlink"/>
    <w:basedOn w:val="DefaultParagraphFont"/>
    <w:uiPriority w:val="99"/>
    <w:unhideWhenUsed/>
    <w:rsid w:val="000C374D"/>
    <w:rPr>
      <w:color w:val="0000FF" w:themeColor="hyperlink"/>
      <w:u w:val="single"/>
    </w:rPr>
  </w:style>
  <w:style w:type="paragraph" w:styleId="BalloonText">
    <w:name w:val="Balloon Text"/>
    <w:basedOn w:val="Normal"/>
    <w:link w:val="BalloonTextChar"/>
    <w:uiPriority w:val="99"/>
    <w:semiHidden/>
    <w:unhideWhenUsed/>
    <w:rsid w:val="002F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17"/>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F0F17"/>
    <w:rPr>
      <w:sz w:val="16"/>
      <w:szCs w:val="16"/>
    </w:rPr>
  </w:style>
  <w:style w:type="paragraph" w:styleId="CommentText">
    <w:name w:val="annotation text"/>
    <w:basedOn w:val="Normal"/>
    <w:link w:val="CommentTextChar"/>
    <w:uiPriority w:val="99"/>
    <w:semiHidden/>
    <w:unhideWhenUsed/>
    <w:rsid w:val="002F0F17"/>
    <w:pPr>
      <w:spacing w:line="240" w:lineRule="auto"/>
    </w:pPr>
    <w:rPr>
      <w:sz w:val="20"/>
      <w:szCs w:val="20"/>
    </w:rPr>
  </w:style>
  <w:style w:type="character" w:customStyle="1" w:styleId="CommentTextChar">
    <w:name w:val="Comment Text Char"/>
    <w:basedOn w:val="DefaultParagraphFont"/>
    <w:link w:val="CommentText"/>
    <w:uiPriority w:val="99"/>
    <w:semiHidden/>
    <w:rsid w:val="002F0F1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F0F17"/>
    <w:rPr>
      <w:b/>
      <w:bCs/>
    </w:rPr>
  </w:style>
  <w:style w:type="character" w:customStyle="1" w:styleId="CommentSubjectChar">
    <w:name w:val="Comment Subject Char"/>
    <w:basedOn w:val="CommentTextChar"/>
    <w:link w:val="CommentSubject"/>
    <w:uiPriority w:val="99"/>
    <w:semiHidden/>
    <w:rsid w:val="002F0F1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2C4CE-A802-458B-B75A-5EE3A9EA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4</cp:revision>
  <dcterms:created xsi:type="dcterms:W3CDTF">2017-02-07T23:05:00Z</dcterms:created>
  <dcterms:modified xsi:type="dcterms:W3CDTF">2017-02-07T23:43:00Z</dcterms:modified>
</cp:coreProperties>
</file>