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32A" w:rsidRDefault="00DE332A" w:rsidP="004A417D">
      <w:pPr>
        <w:spacing w:before="100" w:beforeAutospacing="1" w:after="100" w:afterAutospacing="1" w:line="240" w:lineRule="auto"/>
        <w:ind w:left="-450" w:right="-360"/>
        <w:rPr>
          <w:rFonts w:ascii="TimesNewRoman,Bold" w:hAnsi="TimesNewRoman,Bold" w:cs="Times New Roman"/>
          <w:b/>
          <w:sz w:val="24"/>
          <w:szCs w:val="24"/>
        </w:rPr>
      </w:pPr>
      <w:bookmarkStart w:id="0" w:name="_GoBack"/>
      <w:bookmarkEnd w:id="0"/>
    </w:p>
    <w:p w:rsidR="004A417D" w:rsidRDefault="005D3F13" w:rsidP="004A417D">
      <w:pPr>
        <w:spacing w:before="100" w:beforeAutospacing="1" w:after="100" w:afterAutospacing="1" w:line="240" w:lineRule="auto"/>
        <w:ind w:left="-450" w:right="-360"/>
        <w:rPr>
          <w:rFonts w:ascii="TimesNewRoman,Bold" w:hAnsi="TimesNewRoman,Bold" w:cs="Times New Roman"/>
          <w:b/>
          <w:sz w:val="24"/>
          <w:szCs w:val="24"/>
        </w:rPr>
      </w:pPr>
      <w:r>
        <w:rPr>
          <w:rFonts w:ascii="TimesNewRoman,Bold" w:hAnsi="TimesNewRoman,Bold" w:cs="Times New Roman"/>
          <w:b/>
          <w:sz w:val="24"/>
          <w:szCs w:val="24"/>
        </w:rPr>
        <w:t>EM-11 Reduction o</w:t>
      </w:r>
      <w:r w:rsidR="004A417D" w:rsidRPr="0099653F">
        <w:rPr>
          <w:rFonts w:ascii="TimesNewRoman,Bold" w:hAnsi="TimesNewRoman,Bold" w:cs="Times New Roman"/>
          <w:b/>
          <w:sz w:val="24"/>
          <w:szCs w:val="24"/>
        </w:rPr>
        <w:t xml:space="preserve">f Agricultural Pollution </w:t>
      </w:r>
    </w:p>
    <w:p w:rsidR="00DE332A" w:rsidRPr="0099653F" w:rsidRDefault="00DE332A" w:rsidP="004A417D">
      <w:pPr>
        <w:spacing w:before="100" w:beforeAutospacing="1" w:after="100" w:afterAutospacing="1" w:line="240" w:lineRule="auto"/>
        <w:ind w:left="-450" w:right="-360"/>
        <w:rPr>
          <w:rFonts w:ascii="Times" w:hAnsi="Times" w:cs="Times New Roman"/>
          <w:b/>
          <w:sz w:val="24"/>
          <w:szCs w:val="24"/>
        </w:rPr>
      </w:pPr>
    </w:p>
    <w:p w:rsidR="005D3F13" w:rsidRPr="00DE332A" w:rsidRDefault="0099653F" w:rsidP="00DE332A">
      <w:pPr>
        <w:pStyle w:val="ListParagraph"/>
        <w:numPr>
          <w:ilvl w:val="0"/>
          <w:numId w:val="12"/>
        </w:numPr>
        <w:spacing w:after="0" w:line="360" w:lineRule="auto"/>
        <w:rPr>
          <w:rFonts w:ascii="Times New Roman" w:hAnsi="Times New Roman" w:cs="Times New Roman"/>
          <w:sz w:val="24"/>
          <w:szCs w:val="24"/>
        </w:rPr>
      </w:pPr>
      <w:r w:rsidRPr="00DE332A">
        <w:rPr>
          <w:rFonts w:ascii="Times New Roman" w:hAnsi="Times New Roman" w:cs="Times New Roman"/>
          <w:sz w:val="24"/>
          <w:szCs w:val="24"/>
        </w:rPr>
        <w:t>OBJECTIVE</w:t>
      </w:r>
      <w:r w:rsidR="005D3F13" w:rsidRPr="00DE332A">
        <w:rPr>
          <w:rFonts w:ascii="Times New Roman" w:hAnsi="Times New Roman" w:cs="Times New Roman"/>
          <w:sz w:val="24"/>
          <w:szCs w:val="24"/>
        </w:rPr>
        <w:t xml:space="preserve"> </w:t>
      </w:r>
    </w:p>
    <w:p w:rsidR="004A417D" w:rsidRDefault="004A417D" w:rsidP="005D3F13">
      <w:pPr>
        <w:spacing w:after="0" w:line="360" w:lineRule="auto"/>
        <w:ind w:left="-446"/>
        <w:rPr>
          <w:rFonts w:ascii="Times New Roman" w:hAnsi="Times New Roman" w:cs="Times New Roman"/>
          <w:sz w:val="24"/>
          <w:szCs w:val="24"/>
        </w:rPr>
      </w:pPr>
      <w:r w:rsidRPr="0099653F">
        <w:rPr>
          <w:rFonts w:ascii="Times New Roman" w:hAnsi="Times New Roman" w:cs="Times New Roman"/>
          <w:sz w:val="24"/>
          <w:szCs w:val="24"/>
        </w:rPr>
        <w:t xml:space="preserve">To maintain water quality standards that adequately protect estuarine resources from agricultural </w:t>
      </w:r>
      <w:r w:rsidR="005D3F13">
        <w:rPr>
          <w:rFonts w:ascii="Times New Roman" w:hAnsi="Times New Roman" w:cs="Times New Roman"/>
          <w:sz w:val="24"/>
          <w:szCs w:val="24"/>
        </w:rPr>
        <w:t xml:space="preserve">nonpoint </w:t>
      </w:r>
      <w:r w:rsidRPr="0099653F">
        <w:rPr>
          <w:rFonts w:ascii="Times New Roman" w:hAnsi="Times New Roman" w:cs="Times New Roman"/>
          <w:sz w:val="24"/>
          <w:szCs w:val="24"/>
        </w:rPr>
        <w:t xml:space="preserve">source pollutants. </w:t>
      </w:r>
    </w:p>
    <w:p w:rsidR="005D3F13" w:rsidRDefault="005D3F13" w:rsidP="005D3F13">
      <w:pPr>
        <w:spacing w:after="0" w:line="360" w:lineRule="auto"/>
        <w:ind w:left="-446"/>
        <w:rPr>
          <w:rFonts w:ascii="Times New Roman" w:hAnsi="Times New Roman" w:cs="Times New Roman"/>
          <w:sz w:val="24"/>
          <w:szCs w:val="24"/>
        </w:rPr>
      </w:pPr>
    </w:p>
    <w:p w:rsidR="004A417D" w:rsidRDefault="004A417D" w:rsidP="005D3F13">
      <w:pPr>
        <w:pStyle w:val="ListParagraph"/>
        <w:numPr>
          <w:ilvl w:val="0"/>
          <w:numId w:val="12"/>
        </w:numPr>
        <w:spacing w:after="0" w:line="360" w:lineRule="auto"/>
        <w:rPr>
          <w:rFonts w:ascii="Times New Roman" w:hAnsi="Times New Roman" w:cs="Times New Roman"/>
          <w:sz w:val="24"/>
          <w:szCs w:val="24"/>
        </w:rPr>
      </w:pPr>
      <w:r w:rsidRPr="005D3F13">
        <w:rPr>
          <w:rFonts w:ascii="Times New Roman" w:hAnsi="Times New Roman" w:cs="Times New Roman"/>
          <w:sz w:val="24"/>
          <w:szCs w:val="24"/>
        </w:rPr>
        <w:t xml:space="preserve">DESCRIPTION </w:t>
      </w:r>
    </w:p>
    <w:p w:rsidR="00DE332A" w:rsidRPr="00DE332A" w:rsidRDefault="00DE332A" w:rsidP="00DE332A">
      <w:pPr>
        <w:spacing w:after="0" w:line="360" w:lineRule="auto"/>
        <w:ind w:left="-446"/>
        <w:rPr>
          <w:rFonts w:ascii="Times New Roman" w:hAnsi="Times New Roman" w:cs="Times New Roman"/>
          <w:sz w:val="24"/>
          <w:szCs w:val="24"/>
        </w:rPr>
      </w:pPr>
      <w:r w:rsidRPr="00DE332A">
        <w:rPr>
          <w:rFonts w:ascii="Times New Roman" w:hAnsi="Times New Roman" w:cs="Times New Roman"/>
          <w:sz w:val="24"/>
          <w:szCs w:val="24"/>
        </w:rPr>
        <w:t>This action will follow already developed best management practices (BMPs) as recommended in the Louisiana Department of Environmental Quality's (LDEQ) statewide nonpoint program. These BMPs meet, enhance, or exceed state/federal guidelines and are consistent with continued agricultural production in the area. Employing these management practices will ensure that the BTES waters shall have a good ecological balance of nutrients and be free of harmful concentrations of toxic contaminants. These management practices were developed from user group and coalition input, and based on the direct involvement of such groups.</w:t>
      </w:r>
    </w:p>
    <w:p w:rsidR="00DE332A" w:rsidRDefault="00DE332A" w:rsidP="00DE332A">
      <w:pPr>
        <w:pStyle w:val="ListParagraph"/>
        <w:spacing w:after="0" w:line="360" w:lineRule="auto"/>
        <w:ind w:left="-86"/>
        <w:rPr>
          <w:rFonts w:ascii="Times New Roman" w:hAnsi="Times New Roman" w:cs="Times New Roman"/>
          <w:sz w:val="24"/>
          <w:szCs w:val="24"/>
        </w:rPr>
      </w:pPr>
    </w:p>
    <w:p w:rsidR="00DE332A" w:rsidRDefault="00DE332A" w:rsidP="00DE332A">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Background / Major Issues</w:t>
      </w:r>
    </w:p>
    <w:p w:rsidR="008E648F" w:rsidRPr="008E648F" w:rsidRDefault="00324F7D" w:rsidP="008E648F">
      <w:pPr>
        <w:spacing w:after="0" w:line="360" w:lineRule="auto"/>
        <w:ind w:left="-446"/>
        <w:rPr>
          <w:rFonts w:ascii="Times New Roman" w:hAnsi="Times New Roman" w:cs="Times New Roman"/>
          <w:sz w:val="24"/>
          <w:szCs w:val="24"/>
        </w:rPr>
      </w:pPr>
      <w:r>
        <w:rPr>
          <w:rFonts w:ascii="Times New Roman" w:hAnsi="Times New Roman" w:cs="Times New Roman"/>
          <w:sz w:val="24"/>
          <w:szCs w:val="24"/>
        </w:rPr>
        <w:t xml:space="preserve">Bayous </w:t>
      </w:r>
      <w:r w:rsidR="008E648F" w:rsidRPr="008E648F">
        <w:rPr>
          <w:rFonts w:ascii="Times New Roman" w:hAnsi="Times New Roman" w:cs="Times New Roman"/>
          <w:sz w:val="24"/>
          <w:szCs w:val="24"/>
        </w:rPr>
        <w:t xml:space="preserve">and lakes throughout the </w:t>
      </w:r>
      <w:r w:rsidRPr="008E648F">
        <w:rPr>
          <w:rFonts w:ascii="Times New Roman" w:hAnsi="Times New Roman" w:cs="Times New Roman"/>
          <w:sz w:val="24"/>
          <w:szCs w:val="24"/>
        </w:rPr>
        <w:t xml:space="preserve">Barataria Terrebonne Estuary System </w:t>
      </w:r>
      <w:r>
        <w:rPr>
          <w:rFonts w:ascii="Times New Roman" w:hAnsi="Times New Roman" w:cs="Times New Roman"/>
          <w:sz w:val="24"/>
          <w:szCs w:val="24"/>
        </w:rPr>
        <w:t xml:space="preserve">(BTES) </w:t>
      </w:r>
      <w:r w:rsidR="008E648F" w:rsidRPr="008E648F">
        <w:rPr>
          <w:rFonts w:ascii="Times New Roman" w:hAnsi="Times New Roman" w:cs="Times New Roman"/>
          <w:sz w:val="24"/>
          <w:szCs w:val="24"/>
        </w:rPr>
        <w:t>are impaired because of excess nitrogen, phosphorus, pathogens and sediment from urban areas, industries, farms and ranches, and other sources. Through</w:t>
      </w:r>
      <w:r w:rsidR="008E648F">
        <w:rPr>
          <w:rFonts w:ascii="Times New Roman" w:hAnsi="Times New Roman" w:cs="Times New Roman"/>
          <w:sz w:val="24"/>
          <w:szCs w:val="24"/>
        </w:rPr>
        <w:t xml:space="preserve">out the </w:t>
      </w:r>
      <w:r w:rsidR="008E648F" w:rsidRPr="008E648F">
        <w:rPr>
          <w:rFonts w:ascii="Times New Roman" w:hAnsi="Times New Roman" w:cs="Times New Roman"/>
          <w:sz w:val="24"/>
          <w:szCs w:val="24"/>
        </w:rPr>
        <w:t>B</w:t>
      </w:r>
      <w:r w:rsidR="008E648F">
        <w:rPr>
          <w:rFonts w:ascii="Times New Roman" w:hAnsi="Times New Roman" w:cs="Times New Roman"/>
          <w:sz w:val="24"/>
          <w:szCs w:val="24"/>
        </w:rPr>
        <w:t xml:space="preserve">TES </w:t>
      </w:r>
      <w:r w:rsidR="008E648F" w:rsidRPr="008E648F">
        <w:rPr>
          <w:rFonts w:ascii="Times New Roman" w:hAnsi="Times New Roman" w:cs="Times New Roman"/>
          <w:sz w:val="24"/>
          <w:szCs w:val="24"/>
        </w:rPr>
        <w:t xml:space="preserve">partners </w:t>
      </w:r>
      <w:r w:rsidR="008E648F">
        <w:rPr>
          <w:rFonts w:ascii="Times New Roman" w:hAnsi="Times New Roman" w:cs="Times New Roman"/>
          <w:sz w:val="24"/>
          <w:szCs w:val="24"/>
        </w:rPr>
        <w:t xml:space="preserve">will </w:t>
      </w:r>
      <w:r w:rsidR="008E648F" w:rsidRPr="008E648F">
        <w:rPr>
          <w:rFonts w:ascii="Times New Roman" w:hAnsi="Times New Roman" w:cs="Times New Roman"/>
          <w:sz w:val="24"/>
          <w:szCs w:val="24"/>
        </w:rPr>
        <w:t>work with producers and landowners to implement voluntary conservation practices that improve water quality</w:t>
      </w:r>
      <w:r w:rsidR="008E648F">
        <w:rPr>
          <w:rFonts w:ascii="Times New Roman" w:hAnsi="Times New Roman" w:cs="Times New Roman"/>
          <w:sz w:val="24"/>
          <w:szCs w:val="24"/>
        </w:rPr>
        <w:t xml:space="preserve"> </w:t>
      </w:r>
      <w:r w:rsidR="008E648F" w:rsidRPr="008E648F">
        <w:rPr>
          <w:rFonts w:ascii="Times New Roman" w:hAnsi="Times New Roman" w:cs="Times New Roman"/>
          <w:sz w:val="24"/>
          <w:szCs w:val="24"/>
        </w:rPr>
        <w:t>while maintaining agricultural productivity.</w:t>
      </w:r>
    </w:p>
    <w:p w:rsidR="008E648F" w:rsidRDefault="008E648F" w:rsidP="008E648F">
      <w:pPr>
        <w:spacing w:after="0" w:line="360" w:lineRule="auto"/>
        <w:ind w:left="-446"/>
        <w:rPr>
          <w:rFonts w:ascii="Times New Roman" w:hAnsi="Times New Roman" w:cs="Times New Roman"/>
          <w:sz w:val="24"/>
          <w:szCs w:val="24"/>
        </w:rPr>
      </w:pPr>
    </w:p>
    <w:p w:rsidR="00DE332A" w:rsidRDefault="006D1D2B" w:rsidP="00DE332A">
      <w:pPr>
        <w:spacing w:after="0" w:line="360" w:lineRule="auto"/>
        <w:ind w:left="-446"/>
        <w:rPr>
          <w:rFonts w:ascii="Times New Roman" w:hAnsi="Times New Roman" w:cs="Times New Roman"/>
          <w:sz w:val="24"/>
          <w:szCs w:val="24"/>
        </w:rPr>
      </w:pPr>
      <w:r w:rsidRPr="008E648F">
        <w:rPr>
          <w:rFonts w:ascii="Times New Roman" w:hAnsi="Times New Roman" w:cs="Times New Roman"/>
          <w:sz w:val="24"/>
          <w:szCs w:val="24"/>
        </w:rPr>
        <w:t xml:space="preserve">In the BTES, agriculture is a major land use. Sugarcane production totals over 203,000 acres, soybeans over 80,000 acres, and pastureland over 135,000 acres (obtained from the 2015 USDA Cropland Statistics database). Water quality data from LDEQ's 2016 Integrated Report indicate that nonpoint agricultural sources in the Barataria Basin contribute to the degradation </w:t>
      </w:r>
    </w:p>
    <w:p w:rsidR="00DE332A" w:rsidRDefault="00DE332A" w:rsidP="00DE332A">
      <w:pPr>
        <w:spacing w:after="0" w:line="360" w:lineRule="auto"/>
        <w:ind w:left="-446"/>
        <w:rPr>
          <w:rFonts w:ascii="Times New Roman" w:hAnsi="Times New Roman" w:cs="Times New Roman"/>
          <w:sz w:val="24"/>
          <w:szCs w:val="24"/>
        </w:rPr>
      </w:pPr>
    </w:p>
    <w:p w:rsidR="006D1D2B" w:rsidRDefault="006D1D2B" w:rsidP="00DE332A">
      <w:pPr>
        <w:spacing w:after="0" w:line="360" w:lineRule="auto"/>
        <w:ind w:left="-446"/>
        <w:rPr>
          <w:rFonts w:ascii="Times New Roman" w:hAnsi="Times New Roman" w:cs="Times New Roman"/>
          <w:sz w:val="24"/>
          <w:szCs w:val="24"/>
        </w:rPr>
      </w:pPr>
      <w:r w:rsidRPr="008E648F">
        <w:rPr>
          <w:rFonts w:ascii="Times New Roman" w:hAnsi="Times New Roman" w:cs="Times New Roman"/>
          <w:sz w:val="24"/>
          <w:szCs w:val="24"/>
        </w:rPr>
        <w:t xml:space="preserve">of ten waterbody </w:t>
      </w:r>
      <w:proofErr w:type="spellStart"/>
      <w:r w:rsidRPr="008E648F">
        <w:rPr>
          <w:rFonts w:ascii="Times New Roman" w:hAnsi="Times New Roman" w:cs="Times New Roman"/>
          <w:sz w:val="24"/>
          <w:szCs w:val="24"/>
        </w:rPr>
        <w:t>subsegments</w:t>
      </w:r>
      <w:proofErr w:type="spellEnd"/>
      <w:r w:rsidRPr="008E648F">
        <w:rPr>
          <w:rFonts w:ascii="Times New Roman" w:hAnsi="Times New Roman" w:cs="Times New Roman"/>
          <w:sz w:val="24"/>
          <w:szCs w:val="24"/>
        </w:rPr>
        <w:t xml:space="preserve"> either not meeting or only partially meeting their designated use, while in the Terrebonne Basin sixteen </w:t>
      </w:r>
      <w:proofErr w:type="spellStart"/>
      <w:r w:rsidRPr="008E648F">
        <w:rPr>
          <w:rFonts w:ascii="Times New Roman" w:hAnsi="Times New Roman" w:cs="Times New Roman"/>
          <w:sz w:val="24"/>
          <w:szCs w:val="24"/>
        </w:rPr>
        <w:t>subsegments</w:t>
      </w:r>
      <w:proofErr w:type="spellEnd"/>
      <w:r w:rsidRPr="008E648F">
        <w:rPr>
          <w:rFonts w:ascii="Times New Roman" w:hAnsi="Times New Roman" w:cs="Times New Roman"/>
          <w:sz w:val="24"/>
          <w:szCs w:val="24"/>
        </w:rPr>
        <w:t xml:space="preserve"> are not fully or only partially meeting their designated use.</w:t>
      </w:r>
    </w:p>
    <w:p w:rsidR="006D1D2B" w:rsidRPr="008E648F" w:rsidRDefault="006D1D2B" w:rsidP="008E648F">
      <w:pPr>
        <w:spacing w:after="0" w:line="360" w:lineRule="auto"/>
        <w:ind w:left="-446"/>
        <w:rPr>
          <w:rFonts w:ascii="Times New Roman" w:hAnsi="Times New Roman" w:cs="Times New Roman"/>
          <w:sz w:val="24"/>
          <w:szCs w:val="24"/>
        </w:rPr>
      </w:pPr>
    </w:p>
    <w:p w:rsidR="008E648F" w:rsidRDefault="008E648F" w:rsidP="008E648F">
      <w:pPr>
        <w:spacing w:after="0" w:line="360" w:lineRule="auto"/>
        <w:ind w:left="-446"/>
        <w:rPr>
          <w:rFonts w:ascii="Times New Roman" w:hAnsi="Times New Roman" w:cs="Times New Roman"/>
          <w:sz w:val="24"/>
          <w:szCs w:val="24"/>
        </w:rPr>
      </w:pPr>
      <w:r>
        <w:rPr>
          <w:rFonts w:ascii="Times New Roman" w:hAnsi="Times New Roman" w:cs="Times New Roman"/>
          <w:sz w:val="24"/>
          <w:szCs w:val="24"/>
        </w:rPr>
        <w:t xml:space="preserve">This action will involve </w:t>
      </w:r>
      <w:r w:rsidRPr="008E648F">
        <w:rPr>
          <w:rFonts w:ascii="Times New Roman" w:hAnsi="Times New Roman" w:cs="Times New Roman"/>
          <w:sz w:val="24"/>
          <w:szCs w:val="24"/>
        </w:rPr>
        <w:t>implement</w:t>
      </w:r>
      <w:r>
        <w:rPr>
          <w:rFonts w:ascii="Times New Roman" w:hAnsi="Times New Roman" w:cs="Times New Roman"/>
          <w:sz w:val="24"/>
          <w:szCs w:val="24"/>
        </w:rPr>
        <w:t>ation of</w:t>
      </w:r>
      <w:r w:rsidRPr="008E648F">
        <w:rPr>
          <w:rFonts w:ascii="Times New Roman" w:hAnsi="Times New Roman" w:cs="Times New Roman"/>
          <w:sz w:val="24"/>
          <w:szCs w:val="24"/>
        </w:rPr>
        <w:t xml:space="preserve"> conservation practices</w:t>
      </w:r>
      <w:r w:rsidR="000F60A0">
        <w:rPr>
          <w:rFonts w:ascii="Times New Roman" w:hAnsi="Times New Roman" w:cs="Times New Roman"/>
          <w:sz w:val="24"/>
          <w:szCs w:val="24"/>
        </w:rPr>
        <w:t xml:space="preserve"> and best management practices (BMPs) </w:t>
      </w:r>
      <w:r w:rsidRPr="008E648F">
        <w:rPr>
          <w:rFonts w:ascii="Times New Roman" w:hAnsi="Times New Roman" w:cs="Times New Roman"/>
          <w:sz w:val="24"/>
          <w:szCs w:val="24"/>
        </w:rPr>
        <w:t xml:space="preserve">in sufficient quantity in a concentrated area so that agriculture no longer contributes to the impairment of water bodies within </w:t>
      </w:r>
      <w:r>
        <w:rPr>
          <w:rFonts w:ascii="Times New Roman" w:hAnsi="Times New Roman" w:cs="Times New Roman"/>
          <w:sz w:val="24"/>
          <w:szCs w:val="24"/>
        </w:rPr>
        <w:t>the BTES</w:t>
      </w:r>
      <w:r w:rsidRPr="008E648F">
        <w:rPr>
          <w:rFonts w:ascii="Times New Roman" w:hAnsi="Times New Roman" w:cs="Times New Roman"/>
          <w:sz w:val="24"/>
          <w:szCs w:val="24"/>
        </w:rPr>
        <w:t>.</w:t>
      </w:r>
      <w:r>
        <w:rPr>
          <w:rFonts w:ascii="Times New Roman" w:hAnsi="Times New Roman" w:cs="Times New Roman"/>
          <w:sz w:val="24"/>
          <w:szCs w:val="24"/>
        </w:rPr>
        <w:t xml:space="preserve">  </w:t>
      </w:r>
      <w:r w:rsidRPr="008E648F">
        <w:rPr>
          <w:rFonts w:ascii="Times New Roman" w:hAnsi="Times New Roman" w:cs="Times New Roman"/>
          <w:sz w:val="24"/>
          <w:szCs w:val="24"/>
        </w:rPr>
        <w:t xml:space="preserve">To achieve these goals, </w:t>
      </w:r>
      <w:r>
        <w:rPr>
          <w:rFonts w:ascii="Times New Roman" w:hAnsi="Times New Roman" w:cs="Times New Roman"/>
          <w:sz w:val="24"/>
          <w:szCs w:val="24"/>
        </w:rPr>
        <w:t xml:space="preserve">the conservation partnership will work with </w:t>
      </w:r>
      <w:r w:rsidRPr="008E648F">
        <w:rPr>
          <w:rFonts w:ascii="Times New Roman" w:hAnsi="Times New Roman" w:cs="Times New Roman"/>
          <w:sz w:val="24"/>
          <w:szCs w:val="24"/>
        </w:rPr>
        <w:t>landowners</w:t>
      </w:r>
      <w:r>
        <w:rPr>
          <w:rFonts w:ascii="Times New Roman" w:hAnsi="Times New Roman" w:cs="Times New Roman"/>
          <w:sz w:val="24"/>
          <w:szCs w:val="24"/>
        </w:rPr>
        <w:t xml:space="preserve"> and individual agricultural producers</w:t>
      </w:r>
      <w:r w:rsidRPr="008E648F">
        <w:rPr>
          <w:rFonts w:ascii="Times New Roman" w:hAnsi="Times New Roman" w:cs="Times New Roman"/>
          <w:sz w:val="24"/>
          <w:szCs w:val="24"/>
        </w:rPr>
        <w:t xml:space="preserve"> to implement conservation practices such as nutrient management, </w:t>
      </w:r>
      <w:r>
        <w:rPr>
          <w:rFonts w:ascii="Times New Roman" w:hAnsi="Times New Roman" w:cs="Times New Roman"/>
          <w:sz w:val="24"/>
          <w:szCs w:val="24"/>
        </w:rPr>
        <w:t xml:space="preserve">integrated pest management, </w:t>
      </w:r>
      <w:r w:rsidR="00324F7D">
        <w:rPr>
          <w:rFonts w:ascii="Times New Roman" w:hAnsi="Times New Roman" w:cs="Times New Roman"/>
          <w:sz w:val="24"/>
          <w:szCs w:val="24"/>
        </w:rPr>
        <w:t xml:space="preserve">land shaping, prescribed grazing, </w:t>
      </w:r>
      <w:r w:rsidRPr="008E648F">
        <w:rPr>
          <w:rFonts w:ascii="Times New Roman" w:hAnsi="Times New Roman" w:cs="Times New Roman"/>
          <w:sz w:val="24"/>
          <w:szCs w:val="24"/>
        </w:rPr>
        <w:t xml:space="preserve">cover crops, conservation cropping systems, </w:t>
      </w:r>
      <w:r>
        <w:rPr>
          <w:rFonts w:ascii="Times New Roman" w:hAnsi="Times New Roman" w:cs="Times New Roman"/>
          <w:sz w:val="24"/>
          <w:szCs w:val="24"/>
        </w:rPr>
        <w:t>and filtering wetlands.</w:t>
      </w:r>
      <w:r w:rsidRPr="008E648F">
        <w:rPr>
          <w:rFonts w:ascii="Times New Roman" w:hAnsi="Times New Roman" w:cs="Times New Roman"/>
          <w:sz w:val="24"/>
          <w:szCs w:val="24"/>
        </w:rPr>
        <w:t xml:space="preserve"> </w:t>
      </w:r>
    </w:p>
    <w:p w:rsidR="008E648F" w:rsidRDefault="008E648F" w:rsidP="008E648F">
      <w:pPr>
        <w:spacing w:after="0" w:line="360" w:lineRule="auto"/>
        <w:ind w:left="-446"/>
        <w:rPr>
          <w:rFonts w:ascii="Times New Roman" w:hAnsi="Times New Roman" w:cs="Times New Roman"/>
          <w:sz w:val="24"/>
          <w:szCs w:val="24"/>
        </w:rPr>
      </w:pPr>
    </w:p>
    <w:p w:rsidR="008E648F" w:rsidRDefault="008E648F" w:rsidP="008E648F">
      <w:pPr>
        <w:spacing w:after="0" w:line="360" w:lineRule="auto"/>
        <w:ind w:left="-446"/>
        <w:rPr>
          <w:rFonts w:ascii="Times New Roman" w:hAnsi="Times New Roman" w:cs="Times New Roman"/>
          <w:sz w:val="24"/>
          <w:szCs w:val="24"/>
        </w:rPr>
      </w:pPr>
      <w:r w:rsidRPr="008E648F">
        <w:rPr>
          <w:rFonts w:ascii="Times New Roman" w:hAnsi="Times New Roman" w:cs="Times New Roman"/>
          <w:sz w:val="24"/>
          <w:szCs w:val="24"/>
        </w:rPr>
        <w:t xml:space="preserve">Implementation of these management practices will work to decrease contaminants including nutrients (nitrogen and phosphorus), sediments, animal waste (fecal coliform), pesticides, herbicides, fungicides, insecticides, etc. from agricultural runoff that lead to eutrophication, decreased production, and plant or animal mortality within the </w:t>
      </w:r>
      <w:r w:rsidR="000F60A0">
        <w:rPr>
          <w:rFonts w:ascii="Times New Roman" w:hAnsi="Times New Roman" w:cs="Times New Roman"/>
          <w:sz w:val="24"/>
          <w:szCs w:val="24"/>
        </w:rPr>
        <w:t>BTES</w:t>
      </w:r>
      <w:r w:rsidRPr="008E648F">
        <w:rPr>
          <w:rFonts w:ascii="Times New Roman" w:hAnsi="Times New Roman" w:cs="Times New Roman"/>
          <w:sz w:val="24"/>
          <w:szCs w:val="24"/>
        </w:rPr>
        <w:t>.</w:t>
      </w:r>
    </w:p>
    <w:p w:rsidR="008E648F" w:rsidRDefault="008E648F" w:rsidP="008E648F">
      <w:pPr>
        <w:spacing w:after="0" w:line="360" w:lineRule="auto"/>
        <w:ind w:left="-446"/>
        <w:rPr>
          <w:rFonts w:ascii="Times New Roman" w:hAnsi="Times New Roman" w:cs="Times New Roman"/>
          <w:sz w:val="24"/>
          <w:szCs w:val="24"/>
        </w:rPr>
      </w:pPr>
    </w:p>
    <w:p w:rsidR="008E648F" w:rsidRPr="008E648F" w:rsidRDefault="00324F7D" w:rsidP="000F60A0">
      <w:pPr>
        <w:spacing w:after="0" w:line="360" w:lineRule="auto"/>
        <w:ind w:left="-446"/>
        <w:rPr>
          <w:rFonts w:ascii="Times New Roman" w:hAnsi="Times New Roman" w:cs="Times New Roman"/>
          <w:sz w:val="24"/>
          <w:szCs w:val="24"/>
        </w:rPr>
      </w:pPr>
      <w:r>
        <w:rPr>
          <w:rFonts w:ascii="Times New Roman" w:hAnsi="Times New Roman" w:cs="Times New Roman"/>
          <w:sz w:val="24"/>
          <w:szCs w:val="24"/>
        </w:rPr>
        <w:t>Coordination with l</w:t>
      </w:r>
      <w:r w:rsidRPr="008E648F">
        <w:rPr>
          <w:rFonts w:ascii="Times New Roman" w:hAnsi="Times New Roman" w:cs="Times New Roman"/>
          <w:sz w:val="24"/>
          <w:szCs w:val="24"/>
        </w:rPr>
        <w:t>ocal and state agencies, conservation districts, nongovernmental organizations and others to implement this</w:t>
      </w:r>
      <w:r>
        <w:rPr>
          <w:rFonts w:ascii="Times New Roman" w:hAnsi="Times New Roman" w:cs="Times New Roman"/>
          <w:sz w:val="24"/>
          <w:szCs w:val="24"/>
        </w:rPr>
        <w:t xml:space="preserve"> plan.</w:t>
      </w:r>
      <w:r w:rsidRPr="008E648F">
        <w:rPr>
          <w:rFonts w:ascii="Times New Roman" w:hAnsi="Times New Roman" w:cs="Times New Roman"/>
          <w:sz w:val="24"/>
          <w:szCs w:val="24"/>
        </w:rPr>
        <w:t xml:space="preserve"> Partners will play a crucial role in encouraging and supporting producer participation.</w:t>
      </w:r>
      <w:r>
        <w:rPr>
          <w:rFonts w:ascii="Times New Roman" w:hAnsi="Times New Roman" w:cs="Times New Roman"/>
          <w:sz w:val="24"/>
          <w:szCs w:val="24"/>
        </w:rPr>
        <w:t xml:space="preserve">  </w:t>
      </w:r>
      <w:r w:rsidR="008E648F" w:rsidRPr="008E648F">
        <w:rPr>
          <w:rFonts w:ascii="Times New Roman" w:hAnsi="Times New Roman" w:cs="Times New Roman"/>
          <w:sz w:val="24"/>
          <w:szCs w:val="24"/>
        </w:rPr>
        <w:t>Conservation investments</w:t>
      </w:r>
      <w:r w:rsidR="008E648F">
        <w:rPr>
          <w:rFonts w:ascii="Times New Roman" w:hAnsi="Times New Roman" w:cs="Times New Roman"/>
          <w:sz w:val="24"/>
          <w:szCs w:val="24"/>
        </w:rPr>
        <w:t xml:space="preserve"> in the BTES is </w:t>
      </w:r>
      <w:r w:rsidR="008E648F" w:rsidRPr="008E648F">
        <w:rPr>
          <w:rFonts w:ascii="Times New Roman" w:hAnsi="Times New Roman" w:cs="Times New Roman"/>
          <w:sz w:val="24"/>
          <w:szCs w:val="24"/>
        </w:rPr>
        <w:t xml:space="preserve">good for all </w:t>
      </w:r>
      <w:r w:rsidR="008E648F">
        <w:rPr>
          <w:rFonts w:ascii="Times New Roman" w:hAnsi="Times New Roman" w:cs="Times New Roman"/>
          <w:sz w:val="24"/>
          <w:szCs w:val="24"/>
        </w:rPr>
        <w:t xml:space="preserve">residents </w:t>
      </w:r>
      <w:r w:rsidR="008E648F" w:rsidRPr="008E648F">
        <w:rPr>
          <w:rFonts w:ascii="Times New Roman" w:hAnsi="Times New Roman" w:cs="Times New Roman"/>
          <w:sz w:val="24"/>
          <w:szCs w:val="24"/>
        </w:rPr>
        <w:t>because well-managed farms limit pollution from runoff, produce food and fiber, sustain rural economies and provide food security to the nation. Communities benefit by having clean waterways, safer drinking water and healthy habitat for fish and wildlife.</w:t>
      </w:r>
    </w:p>
    <w:p w:rsidR="008E648F" w:rsidRDefault="008E648F" w:rsidP="005D3F13">
      <w:pPr>
        <w:spacing w:after="0" w:line="360" w:lineRule="auto"/>
        <w:ind w:left="-446"/>
        <w:rPr>
          <w:rFonts w:ascii="Times New Roman" w:hAnsi="Times New Roman" w:cs="Times New Roman"/>
          <w:sz w:val="24"/>
          <w:szCs w:val="24"/>
        </w:rPr>
      </w:pPr>
    </w:p>
    <w:p w:rsidR="005D3F13" w:rsidRPr="005D3F13" w:rsidRDefault="005D3F13" w:rsidP="005D3F13">
      <w:pPr>
        <w:pStyle w:val="ListParagraph"/>
        <w:numPr>
          <w:ilvl w:val="0"/>
          <w:numId w:val="12"/>
        </w:numPr>
        <w:spacing w:after="0" w:line="360" w:lineRule="auto"/>
        <w:ind w:right="-86"/>
        <w:rPr>
          <w:rFonts w:ascii="Times New Roman" w:hAnsi="Times New Roman" w:cs="Times New Roman"/>
          <w:sz w:val="24"/>
          <w:szCs w:val="24"/>
        </w:rPr>
      </w:pPr>
      <w:r w:rsidRPr="005D3F13">
        <w:rPr>
          <w:rFonts w:ascii="Times New Roman" w:hAnsi="Times New Roman" w:cs="Times New Roman"/>
          <w:sz w:val="24"/>
          <w:szCs w:val="24"/>
        </w:rPr>
        <w:t>LOCATION</w:t>
      </w:r>
    </w:p>
    <w:p w:rsidR="005D3F13" w:rsidRDefault="005D3F13" w:rsidP="005D3F13">
      <w:pPr>
        <w:spacing w:after="0" w:line="360" w:lineRule="auto"/>
        <w:ind w:left="-446" w:right="-86"/>
        <w:rPr>
          <w:rFonts w:ascii="Times New Roman" w:hAnsi="Times New Roman" w:cs="Times New Roman"/>
          <w:sz w:val="24"/>
          <w:szCs w:val="24"/>
        </w:rPr>
      </w:pPr>
      <w:r>
        <w:rPr>
          <w:rFonts w:ascii="Times New Roman" w:hAnsi="Times New Roman" w:cs="Times New Roman"/>
          <w:sz w:val="24"/>
          <w:szCs w:val="24"/>
        </w:rPr>
        <w:t xml:space="preserve">The location </w:t>
      </w:r>
      <w:r w:rsidR="005468B4">
        <w:rPr>
          <w:rFonts w:ascii="Times New Roman" w:hAnsi="Times New Roman" w:cs="Times New Roman"/>
          <w:sz w:val="24"/>
          <w:szCs w:val="24"/>
        </w:rPr>
        <w:t xml:space="preserve">of implementation of </w:t>
      </w:r>
      <w:r w:rsidR="00256BA7">
        <w:rPr>
          <w:rFonts w:ascii="Times New Roman" w:hAnsi="Times New Roman" w:cs="Times New Roman"/>
          <w:sz w:val="24"/>
          <w:szCs w:val="24"/>
        </w:rPr>
        <w:t xml:space="preserve">conservation activities </w:t>
      </w:r>
      <w:r>
        <w:rPr>
          <w:rFonts w:ascii="Times New Roman" w:hAnsi="Times New Roman" w:cs="Times New Roman"/>
          <w:sz w:val="24"/>
          <w:szCs w:val="24"/>
        </w:rPr>
        <w:t>will center on</w:t>
      </w:r>
      <w:r w:rsidR="005468B4">
        <w:rPr>
          <w:rFonts w:ascii="Times New Roman" w:hAnsi="Times New Roman" w:cs="Times New Roman"/>
          <w:sz w:val="24"/>
          <w:szCs w:val="24"/>
        </w:rPr>
        <w:t xml:space="preserve"> </w:t>
      </w:r>
      <w:r>
        <w:rPr>
          <w:rFonts w:ascii="Times New Roman" w:hAnsi="Times New Roman" w:cs="Times New Roman"/>
          <w:sz w:val="24"/>
          <w:szCs w:val="24"/>
        </w:rPr>
        <w:t xml:space="preserve">active agricultural lands within </w:t>
      </w:r>
      <w:r w:rsidR="00256BA7">
        <w:rPr>
          <w:rFonts w:ascii="Times New Roman" w:hAnsi="Times New Roman" w:cs="Times New Roman"/>
          <w:sz w:val="24"/>
          <w:szCs w:val="24"/>
        </w:rPr>
        <w:t xml:space="preserve">the impaired </w:t>
      </w:r>
      <w:proofErr w:type="spellStart"/>
      <w:r w:rsidR="00256BA7">
        <w:rPr>
          <w:rFonts w:ascii="Times New Roman" w:hAnsi="Times New Roman" w:cs="Times New Roman"/>
          <w:sz w:val="24"/>
          <w:szCs w:val="24"/>
        </w:rPr>
        <w:t>subsegments</w:t>
      </w:r>
      <w:proofErr w:type="spellEnd"/>
      <w:r w:rsidR="00256BA7">
        <w:rPr>
          <w:rFonts w:ascii="Times New Roman" w:hAnsi="Times New Roman" w:cs="Times New Roman"/>
          <w:sz w:val="24"/>
          <w:szCs w:val="24"/>
        </w:rPr>
        <w:t xml:space="preserve"> of </w:t>
      </w:r>
      <w:r>
        <w:rPr>
          <w:rFonts w:ascii="Times New Roman" w:hAnsi="Times New Roman" w:cs="Times New Roman"/>
          <w:sz w:val="24"/>
          <w:szCs w:val="24"/>
        </w:rPr>
        <w:t>the BTES.</w:t>
      </w:r>
    </w:p>
    <w:p w:rsidR="005D3F13" w:rsidRDefault="005D3F13" w:rsidP="005D3F13">
      <w:pPr>
        <w:spacing w:after="0" w:line="360" w:lineRule="auto"/>
        <w:ind w:left="-446" w:right="-86"/>
        <w:rPr>
          <w:rFonts w:ascii="Times New Roman" w:hAnsi="Times New Roman" w:cs="Times New Roman"/>
          <w:sz w:val="24"/>
          <w:szCs w:val="24"/>
        </w:rPr>
      </w:pPr>
    </w:p>
    <w:p w:rsidR="005D3F13" w:rsidRDefault="005D3F13" w:rsidP="005D3F13">
      <w:pPr>
        <w:pStyle w:val="ListParagraph"/>
        <w:numPr>
          <w:ilvl w:val="0"/>
          <w:numId w:val="12"/>
        </w:numPr>
        <w:spacing w:after="0" w:line="360" w:lineRule="auto"/>
        <w:ind w:right="-86"/>
        <w:rPr>
          <w:rFonts w:ascii="Times New Roman" w:hAnsi="Times New Roman" w:cs="Times New Roman"/>
          <w:sz w:val="24"/>
          <w:szCs w:val="24"/>
        </w:rPr>
      </w:pPr>
      <w:r w:rsidRPr="005D3F13">
        <w:rPr>
          <w:rFonts w:ascii="Times New Roman" w:hAnsi="Times New Roman" w:cs="Times New Roman"/>
          <w:sz w:val="24"/>
          <w:szCs w:val="24"/>
        </w:rPr>
        <w:t>LEAD AGENCY RESPONSIBLE FOR IMPLEMENTATION</w:t>
      </w:r>
    </w:p>
    <w:p w:rsidR="005D3F13" w:rsidRDefault="005D3F13" w:rsidP="005D3F13">
      <w:pPr>
        <w:pStyle w:val="ListParagraph"/>
        <w:spacing w:after="0" w:line="360" w:lineRule="auto"/>
        <w:ind w:left="-86" w:right="-86"/>
        <w:rPr>
          <w:rFonts w:ascii="Times New Roman" w:hAnsi="Times New Roman" w:cs="Times New Roman"/>
          <w:b/>
          <w:sz w:val="24"/>
          <w:szCs w:val="24"/>
        </w:rPr>
      </w:pPr>
      <w:r>
        <w:rPr>
          <w:rFonts w:ascii="Times New Roman" w:hAnsi="Times New Roman" w:cs="Times New Roman"/>
          <w:b/>
          <w:sz w:val="24"/>
          <w:szCs w:val="24"/>
        </w:rPr>
        <w:t>Louisiana Department of Environmental Quality (LDEQ)</w:t>
      </w:r>
    </w:p>
    <w:p w:rsidR="005468B4" w:rsidRPr="005468B4" w:rsidRDefault="005468B4" w:rsidP="005D3F13">
      <w:pPr>
        <w:pStyle w:val="ListParagraph"/>
        <w:spacing w:after="0" w:line="360" w:lineRule="auto"/>
        <w:ind w:left="-86" w:right="-86"/>
        <w:rPr>
          <w:rFonts w:ascii="Times New Roman" w:hAnsi="Times New Roman" w:cs="Times New Roman"/>
          <w:sz w:val="24"/>
          <w:szCs w:val="24"/>
        </w:rPr>
      </w:pPr>
      <w:r>
        <w:rPr>
          <w:rFonts w:ascii="Times New Roman" w:hAnsi="Times New Roman" w:cs="Times New Roman"/>
          <w:sz w:val="24"/>
          <w:szCs w:val="24"/>
        </w:rPr>
        <w:t>State agency in charge of water quality monitoring and obtains program funds from the EPA CWA 319 program to restore impaired watersheds within the state of Louisiana.</w:t>
      </w:r>
    </w:p>
    <w:p w:rsidR="005D3F13" w:rsidRDefault="005D3F13" w:rsidP="005D3F13">
      <w:pPr>
        <w:pStyle w:val="ListParagraph"/>
        <w:spacing w:after="0" w:line="360" w:lineRule="auto"/>
        <w:ind w:left="-86" w:right="-86"/>
        <w:rPr>
          <w:rFonts w:ascii="Times New Roman" w:hAnsi="Times New Roman" w:cs="Times New Roman"/>
          <w:b/>
          <w:sz w:val="24"/>
          <w:szCs w:val="24"/>
        </w:rPr>
      </w:pPr>
      <w:r>
        <w:rPr>
          <w:rFonts w:ascii="Times New Roman" w:hAnsi="Times New Roman" w:cs="Times New Roman"/>
          <w:b/>
          <w:sz w:val="24"/>
          <w:szCs w:val="24"/>
        </w:rPr>
        <w:t>Louisiana Department of Agriculture and Forestry</w:t>
      </w:r>
    </w:p>
    <w:p w:rsidR="005468B4" w:rsidRPr="005468B4" w:rsidRDefault="005468B4" w:rsidP="005D3F13">
      <w:pPr>
        <w:pStyle w:val="ListParagraph"/>
        <w:spacing w:after="0" w:line="360" w:lineRule="auto"/>
        <w:ind w:left="-86" w:right="-86"/>
        <w:rPr>
          <w:rFonts w:ascii="Times New Roman" w:hAnsi="Times New Roman" w:cs="Times New Roman"/>
          <w:sz w:val="24"/>
          <w:szCs w:val="24"/>
        </w:rPr>
      </w:pPr>
      <w:r>
        <w:rPr>
          <w:rFonts w:ascii="Times New Roman" w:hAnsi="Times New Roman" w:cs="Times New Roman"/>
          <w:sz w:val="24"/>
          <w:szCs w:val="24"/>
        </w:rPr>
        <w:t>State agency where the Office of Soil and Water Conservation obtains project funds from the EPA CWA 319 program and work with NRCS to implement conservation practices to restore watersheds impaired by agricultural uses.</w:t>
      </w:r>
    </w:p>
    <w:p w:rsidR="005D3F13" w:rsidRDefault="005D3F13" w:rsidP="005D3F13">
      <w:pPr>
        <w:pStyle w:val="ListParagraph"/>
        <w:spacing w:after="0" w:line="360" w:lineRule="auto"/>
        <w:ind w:left="-86" w:right="-86"/>
        <w:rPr>
          <w:rFonts w:ascii="Times New Roman" w:hAnsi="Times New Roman" w:cs="Times New Roman"/>
          <w:b/>
          <w:sz w:val="24"/>
          <w:szCs w:val="24"/>
        </w:rPr>
      </w:pPr>
      <w:r>
        <w:rPr>
          <w:rFonts w:ascii="Times New Roman" w:hAnsi="Times New Roman" w:cs="Times New Roman"/>
          <w:b/>
          <w:sz w:val="24"/>
          <w:szCs w:val="24"/>
        </w:rPr>
        <w:t>USDA Natural Resources Conservation Service</w:t>
      </w:r>
    </w:p>
    <w:p w:rsidR="005468B4" w:rsidRDefault="005468B4" w:rsidP="005D3F13">
      <w:pPr>
        <w:pStyle w:val="ListParagraph"/>
        <w:spacing w:after="0" w:line="360" w:lineRule="auto"/>
        <w:ind w:left="-86" w:right="-86"/>
        <w:rPr>
          <w:rFonts w:ascii="Times New Roman" w:hAnsi="Times New Roman" w:cs="Times New Roman"/>
          <w:sz w:val="24"/>
          <w:szCs w:val="24"/>
        </w:rPr>
      </w:pPr>
      <w:r>
        <w:rPr>
          <w:rFonts w:ascii="Times New Roman" w:hAnsi="Times New Roman" w:cs="Times New Roman"/>
          <w:sz w:val="24"/>
          <w:szCs w:val="24"/>
        </w:rPr>
        <w:t>Federal agency that has been the lead conservation agency in charge of implementation of conservation practices on agricultural land, and providing technical and financial assistance to private landowners/producers.</w:t>
      </w:r>
      <w:r w:rsidR="008E648F" w:rsidRPr="008E648F">
        <w:t xml:space="preserve"> </w:t>
      </w:r>
      <w:r w:rsidR="008E648F" w:rsidRPr="008E648F">
        <w:rPr>
          <w:rFonts w:ascii="Times New Roman" w:hAnsi="Times New Roman" w:cs="Times New Roman"/>
          <w:sz w:val="24"/>
          <w:szCs w:val="24"/>
        </w:rPr>
        <w:t>The Environmental Quality Incentives Program (EQIP) funds this assistance, and in some cases, is leveraged by funds from local and state partners.</w:t>
      </w:r>
    </w:p>
    <w:p w:rsidR="000F60A0" w:rsidRDefault="000F60A0" w:rsidP="005D3F13">
      <w:pPr>
        <w:pStyle w:val="ListParagraph"/>
        <w:spacing w:after="0" w:line="360" w:lineRule="auto"/>
        <w:ind w:left="-86" w:right="-86"/>
        <w:rPr>
          <w:rFonts w:ascii="Times New Roman" w:hAnsi="Times New Roman" w:cs="Times New Roman"/>
          <w:sz w:val="24"/>
          <w:szCs w:val="24"/>
        </w:rPr>
      </w:pPr>
    </w:p>
    <w:p w:rsidR="000F60A0" w:rsidRPr="005468B4" w:rsidRDefault="000F60A0" w:rsidP="005D3F13">
      <w:pPr>
        <w:pStyle w:val="ListParagraph"/>
        <w:spacing w:after="0" w:line="360" w:lineRule="auto"/>
        <w:ind w:left="-86" w:right="-86"/>
        <w:rPr>
          <w:rFonts w:ascii="Times New Roman" w:hAnsi="Times New Roman" w:cs="Times New Roman"/>
          <w:sz w:val="24"/>
          <w:szCs w:val="24"/>
        </w:rPr>
      </w:pPr>
      <w:r>
        <w:rPr>
          <w:rFonts w:ascii="Times New Roman" w:hAnsi="Times New Roman" w:cs="Times New Roman"/>
          <w:sz w:val="24"/>
          <w:szCs w:val="24"/>
        </w:rPr>
        <w:t xml:space="preserve">Targeted Watershed </w:t>
      </w:r>
      <w:proofErr w:type="gramStart"/>
      <w:r>
        <w:rPr>
          <w:rFonts w:ascii="Times New Roman" w:hAnsi="Times New Roman" w:cs="Times New Roman"/>
          <w:sz w:val="24"/>
          <w:szCs w:val="24"/>
        </w:rPr>
        <w:t>Initiatives  provide</w:t>
      </w:r>
      <w:proofErr w:type="gramEnd"/>
      <w:r w:rsidRPr="000F60A0">
        <w:rPr>
          <w:rFonts w:ascii="Times New Roman" w:hAnsi="Times New Roman" w:cs="Times New Roman"/>
          <w:sz w:val="24"/>
          <w:szCs w:val="24"/>
        </w:rPr>
        <w:t xml:space="preserve"> a means to accelerate voluntary, private lands conservation investments to improve water quality with dedicated financial and technical assistance and to focus water quality monitoring and assessment funds where they are most needed. Water quality-related conservation practices enhance agricultural profitability through reduced input and enhanced soil health, which results in higher soil organic matter, increased infiltration and water-holding capacity and nutrient cycling.</w:t>
      </w:r>
    </w:p>
    <w:p w:rsidR="005468B4" w:rsidRDefault="005468B4" w:rsidP="005D3F13">
      <w:pPr>
        <w:pStyle w:val="ListParagraph"/>
        <w:spacing w:after="0" w:line="360" w:lineRule="auto"/>
        <w:ind w:left="-86" w:right="-86"/>
        <w:rPr>
          <w:rFonts w:ascii="Times New Roman" w:hAnsi="Times New Roman" w:cs="Times New Roman"/>
          <w:b/>
          <w:sz w:val="24"/>
          <w:szCs w:val="24"/>
        </w:rPr>
      </w:pPr>
    </w:p>
    <w:p w:rsidR="005D3F13" w:rsidRPr="006235E9" w:rsidRDefault="005D3F13" w:rsidP="005D3F13">
      <w:pPr>
        <w:pStyle w:val="ListParagraph"/>
        <w:numPr>
          <w:ilvl w:val="0"/>
          <w:numId w:val="12"/>
        </w:numPr>
        <w:spacing w:after="0" w:line="360" w:lineRule="auto"/>
        <w:ind w:right="-86"/>
        <w:rPr>
          <w:rFonts w:ascii="Times New Roman" w:hAnsi="Times New Roman" w:cs="Times New Roman"/>
          <w:sz w:val="24"/>
          <w:szCs w:val="24"/>
        </w:rPr>
      </w:pPr>
      <w:r w:rsidRPr="006235E9">
        <w:rPr>
          <w:rFonts w:ascii="Times New Roman" w:hAnsi="Times New Roman" w:cs="Times New Roman"/>
          <w:sz w:val="24"/>
          <w:szCs w:val="24"/>
        </w:rPr>
        <w:t>TIMELINES AND/OR MILESTONES</w:t>
      </w:r>
    </w:p>
    <w:p w:rsidR="00C45AC0" w:rsidRDefault="00C45AC0" w:rsidP="00C45AC0">
      <w:pPr>
        <w:spacing w:after="0" w:line="360" w:lineRule="auto"/>
        <w:ind w:left="-446" w:right="-86"/>
        <w:rPr>
          <w:rFonts w:ascii="Times New Roman" w:hAnsi="Times New Roman" w:cs="Times New Roman"/>
          <w:sz w:val="24"/>
          <w:szCs w:val="24"/>
        </w:rPr>
      </w:pPr>
      <w:r>
        <w:rPr>
          <w:rFonts w:ascii="Times New Roman" w:hAnsi="Times New Roman" w:cs="Times New Roman"/>
          <w:sz w:val="24"/>
          <w:szCs w:val="24"/>
        </w:rPr>
        <w:t xml:space="preserve">Over the next twenty years, LDEQ will continue ambient water quality monitoring in </w:t>
      </w:r>
      <w:proofErr w:type="spellStart"/>
      <w:r>
        <w:rPr>
          <w:rFonts w:ascii="Times New Roman" w:hAnsi="Times New Roman" w:cs="Times New Roman"/>
          <w:sz w:val="24"/>
          <w:szCs w:val="24"/>
        </w:rPr>
        <w:t>subsegments</w:t>
      </w:r>
      <w:proofErr w:type="spellEnd"/>
      <w:r>
        <w:rPr>
          <w:rFonts w:ascii="Times New Roman" w:hAnsi="Times New Roman" w:cs="Times New Roman"/>
          <w:sz w:val="24"/>
          <w:szCs w:val="24"/>
        </w:rPr>
        <w:t xml:space="preserve"> as well as increased sampling in special initiative watersheds within the BTES. </w:t>
      </w:r>
      <w:r w:rsidR="00DD456E">
        <w:rPr>
          <w:rFonts w:ascii="Times New Roman" w:hAnsi="Times New Roman" w:cs="Times New Roman"/>
          <w:sz w:val="24"/>
          <w:szCs w:val="24"/>
        </w:rPr>
        <w:t xml:space="preserve">The LDAF and NRCS will continue implementation of best management practices on private agricultural land through various programs including the EPA CWA 319 program, EQIP, MRBI, GOMI, NWQI, RCPP, etc. </w:t>
      </w:r>
      <w:r w:rsidR="005468B4">
        <w:rPr>
          <w:rFonts w:ascii="Times New Roman" w:hAnsi="Times New Roman" w:cs="Times New Roman"/>
          <w:sz w:val="24"/>
          <w:szCs w:val="24"/>
        </w:rPr>
        <w:t xml:space="preserve">Data from the most recent integrated report is used to </w:t>
      </w:r>
      <w:r w:rsidR="005468B4">
        <w:rPr>
          <w:rFonts w:ascii="Times New Roman" w:hAnsi="Times New Roman" w:cs="Times New Roman"/>
          <w:sz w:val="24"/>
          <w:szCs w:val="24"/>
        </w:rPr>
        <w:lastRenderedPageBreak/>
        <w:t xml:space="preserve">determine where best management practices are needed the most in a particular watershed. </w:t>
      </w:r>
      <w:r w:rsidR="00811FCA">
        <w:rPr>
          <w:rFonts w:ascii="Times New Roman" w:hAnsi="Times New Roman" w:cs="Times New Roman"/>
          <w:sz w:val="24"/>
          <w:szCs w:val="24"/>
        </w:rPr>
        <w:t xml:space="preserve">The agencies work together to restore impaired watersheds. </w:t>
      </w:r>
      <w:r w:rsidR="00DD456E">
        <w:rPr>
          <w:rFonts w:ascii="Times New Roman" w:hAnsi="Times New Roman" w:cs="Times New Roman"/>
          <w:sz w:val="24"/>
          <w:szCs w:val="24"/>
        </w:rPr>
        <w:t>All agencies contribute to outreach activities.</w:t>
      </w:r>
    </w:p>
    <w:p w:rsidR="009176A9" w:rsidRDefault="009176A9" w:rsidP="00C45AC0">
      <w:pPr>
        <w:spacing w:after="0" w:line="360" w:lineRule="auto"/>
        <w:ind w:left="-446" w:right="-86"/>
        <w:rPr>
          <w:rFonts w:ascii="Times New Roman" w:hAnsi="Times New Roman" w:cs="Times New Roman"/>
          <w:sz w:val="24"/>
          <w:szCs w:val="24"/>
        </w:rPr>
      </w:pPr>
    </w:p>
    <w:p w:rsidR="009176A9" w:rsidRDefault="009176A9" w:rsidP="009176A9">
      <w:pPr>
        <w:spacing w:after="0" w:line="360" w:lineRule="auto"/>
        <w:ind w:left="-446" w:right="-86"/>
        <w:rPr>
          <w:rFonts w:ascii="Times New Roman" w:hAnsi="Times New Roman" w:cs="Times New Roman"/>
          <w:sz w:val="24"/>
          <w:szCs w:val="24"/>
        </w:rPr>
      </w:pPr>
      <w:r w:rsidRPr="006235E9">
        <w:rPr>
          <w:rFonts w:ascii="Times New Roman" w:hAnsi="Times New Roman" w:cs="Times New Roman"/>
          <w:sz w:val="24"/>
          <w:szCs w:val="24"/>
        </w:rPr>
        <w:t>In order to develop and implement solutions to the problems in the BTES, the proposed short term plans (0-1 year) consist of the formulation of common ground solutions and establishment</w:t>
      </w:r>
      <w:r w:rsidRPr="009176A9">
        <w:rPr>
          <w:rFonts w:ascii="Times New Roman" w:hAnsi="Times New Roman" w:cs="Times New Roman"/>
          <w:sz w:val="24"/>
          <w:szCs w:val="24"/>
        </w:rPr>
        <w:t xml:space="preserve"> of a data base program. Specific plans are as follows: </w:t>
      </w:r>
    </w:p>
    <w:p w:rsidR="009176A9" w:rsidRPr="009176A9" w:rsidRDefault="009176A9" w:rsidP="009176A9">
      <w:pPr>
        <w:spacing w:after="0" w:line="360" w:lineRule="auto"/>
        <w:ind w:left="-446" w:right="-86"/>
        <w:rPr>
          <w:rFonts w:ascii="Times New Roman" w:hAnsi="Times New Roman" w:cs="Times New Roman"/>
          <w:sz w:val="24"/>
          <w:szCs w:val="24"/>
        </w:rPr>
      </w:pPr>
    </w:p>
    <w:p w:rsidR="009176A9" w:rsidRPr="009176A9" w:rsidRDefault="009176A9" w:rsidP="009176A9">
      <w:pPr>
        <w:spacing w:after="0" w:line="360" w:lineRule="auto"/>
        <w:ind w:left="-446" w:right="-86"/>
        <w:rPr>
          <w:rFonts w:ascii="Times New Roman" w:hAnsi="Times New Roman" w:cs="Times New Roman"/>
          <w:sz w:val="24"/>
          <w:szCs w:val="24"/>
        </w:rPr>
      </w:pPr>
      <w:r w:rsidRPr="009176A9">
        <w:rPr>
          <w:rFonts w:ascii="Times New Roman" w:hAnsi="Times New Roman" w:cs="Times New Roman"/>
          <w:sz w:val="24"/>
          <w:szCs w:val="24"/>
        </w:rPr>
        <w:t xml:space="preserve">S 1.00    The implementation of comprehensive education and awareness programs that enhance public involvement is needed in the initial stages of the plan and will include workshops, seminars, etc. This will increase involvement plus the adherence to regulations, and in the case of agriculture will include the awareness and following of best management practices. </w:t>
      </w:r>
    </w:p>
    <w:p w:rsidR="009176A9" w:rsidRDefault="009176A9" w:rsidP="009176A9">
      <w:pPr>
        <w:spacing w:after="0" w:line="360" w:lineRule="auto"/>
        <w:ind w:left="-446" w:right="-86"/>
        <w:rPr>
          <w:rFonts w:ascii="Times New Roman" w:hAnsi="Times New Roman" w:cs="Times New Roman"/>
          <w:sz w:val="24"/>
          <w:szCs w:val="24"/>
        </w:rPr>
      </w:pPr>
    </w:p>
    <w:p w:rsidR="009176A9" w:rsidRPr="009176A9" w:rsidRDefault="009176A9" w:rsidP="009176A9">
      <w:pPr>
        <w:spacing w:after="0" w:line="360" w:lineRule="auto"/>
        <w:ind w:left="-446" w:right="-86"/>
        <w:rPr>
          <w:rFonts w:ascii="Times New Roman" w:hAnsi="Times New Roman" w:cs="Times New Roman"/>
          <w:sz w:val="24"/>
          <w:szCs w:val="24"/>
        </w:rPr>
      </w:pPr>
      <w:r w:rsidRPr="009176A9">
        <w:rPr>
          <w:rFonts w:ascii="Times New Roman" w:hAnsi="Times New Roman" w:cs="Times New Roman"/>
          <w:sz w:val="24"/>
          <w:szCs w:val="24"/>
        </w:rPr>
        <w:t>S 2.00    The promotion of regional pride and long-term stewardship of the basin goes hand in hand with the aforementioned education and coalition of government agencies and user groups. In the area of agriculture       the involvement of the individual farmers and their families can help promote the quality of the estuary.</w:t>
      </w:r>
    </w:p>
    <w:p w:rsidR="009176A9" w:rsidRDefault="009176A9" w:rsidP="009176A9">
      <w:pPr>
        <w:spacing w:after="0" w:line="360" w:lineRule="auto"/>
        <w:ind w:left="-446" w:right="-86"/>
        <w:rPr>
          <w:rFonts w:ascii="Times New Roman" w:hAnsi="Times New Roman" w:cs="Times New Roman"/>
          <w:sz w:val="24"/>
          <w:szCs w:val="24"/>
        </w:rPr>
      </w:pPr>
    </w:p>
    <w:p w:rsidR="009176A9" w:rsidRPr="009176A9" w:rsidRDefault="009176A9" w:rsidP="009176A9">
      <w:pPr>
        <w:spacing w:after="0" w:line="360" w:lineRule="auto"/>
        <w:ind w:left="-446" w:right="-86"/>
        <w:rPr>
          <w:rFonts w:ascii="Times New Roman" w:hAnsi="Times New Roman" w:cs="Times New Roman"/>
          <w:sz w:val="24"/>
          <w:szCs w:val="24"/>
        </w:rPr>
      </w:pPr>
      <w:r w:rsidRPr="009176A9">
        <w:rPr>
          <w:rFonts w:ascii="Times New Roman" w:hAnsi="Times New Roman" w:cs="Times New Roman"/>
          <w:sz w:val="24"/>
          <w:szCs w:val="24"/>
        </w:rPr>
        <w:t>S 3.00    Using input from the user groups and established coalitions, strategies will be developed to ensure that the water quality standards as set forth above will be met and maintained. In the case of agriculture, the appropriate user groups will be directly involved.</w:t>
      </w:r>
    </w:p>
    <w:p w:rsidR="009176A9" w:rsidRDefault="009176A9" w:rsidP="009176A9">
      <w:pPr>
        <w:spacing w:after="0" w:line="360" w:lineRule="auto"/>
        <w:ind w:left="-446" w:right="-86"/>
        <w:rPr>
          <w:rFonts w:ascii="Times New Roman" w:hAnsi="Times New Roman" w:cs="Times New Roman"/>
          <w:sz w:val="24"/>
          <w:szCs w:val="24"/>
        </w:rPr>
      </w:pPr>
    </w:p>
    <w:p w:rsidR="009176A9" w:rsidRPr="009176A9" w:rsidRDefault="009176A9" w:rsidP="009176A9">
      <w:pPr>
        <w:spacing w:after="0" w:line="360" w:lineRule="auto"/>
        <w:ind w:left="-446" w:right="-86"/>
        <w:rPr>
          <w:rFonts w:ascii="Times New Roman" w:hAnsi="Times New Roman" w:cs="Times New Roman"/>
          <w:sz w:val="24"/>
          <w:szCs w:val="24"/>
        </w:rPr>
      </w:pPr>
      <w:r w:rsidRPr="009176A9">
        <w:rPr>
          <w:rFonts w:ascii="Times New Roman" w:hAnsi="Times New Roman" w:cs="Times New Roman"/>
          <w:sz w:val="24"/>
          <w:szCs w:val="24"/>
        </w:rPr>
        <w:t xml:space="preserve">S 4.00    An accessible, comprehensive data base including GIS data, with interpreted information for the public must be created. Such a data base should include all pollution source types, including information on quantification and distribution of agricultural pollutants in the ecological system and hydrologic system. Included is the formulation of indicators of estuarine ecosystem health and balance usage of estuarine resources. The definition of limiting characteristics and indicators of ecosystem well-being must take into account all sources of </w:t>
      </w:r>
      <w:r w:rsidRPr="009176A9">
        <w:rPr>
          <w:rFonts w:ascii="Times New Roman" w:hAnsi="Times New Roman" w:cs="Times New Roman"/>
          <w:sz w:val="24"/>
          <w:szCs w:val="24"/>
        </w:rPr>
        <w:lastRenderedPageBreak/>
        <w:t xml:space="preserve">pollution including agriculture. The overall view of the BTES will insure a better balanced usage of the resources. </w:t>
      </w:r>
    </w:p>
    <w:p w:rsidR="009176A9" w:rsidRDefault="009176A9" w:rsidP="009176A9">
      <w:pPr>
        <w:spacing w:after="0" w:line="360" w:lineRule="auto"/>
        <w:ind w:left="-446" w:right="-86"/>
        <w:rPr>
          <w:rFonts w:ascii="Times New Roman" w:hAnsi="Times New Roman" w:cs="Times New Roman"/>
          <w:sz w:val="24"/>
          <w:szCs w:val="24"/>
        </w:rPr>
      </w:pPr>
    </w:p>
    <w:p w:rsidR="009176A9" w:rsidRPr="009176A9" w:rsidRDefault="009176A9" w:rsidP="009176A9">
      <w:pPr>
        <w:spacing w:after="0" w:line="360" w:lineRule="auto"/>
        <w:ind w:left="-446" w:right="-86"/>
        <w:rPr>
          <w:rFonts w:ascii="Times New Roman" w:hAnsi="Times New Roman" w:cs="Times New Roman"/>
          <w:sz w:val="24"/>
          <w:szCs w:val="24"/>
        </w:rPr>
      </w:pPr>
      <w:r w:rsidRPr="006235E9">
        <w:rPr>
          <w:rFonts w:ascii="Times New Roman" w:hAnsi="Times New Roman" w:cs="Times New Roman"/>
          <w:sz w:val="24"/>
          <w:szCs w:val="24"/>
        </w:rPr>
        <w:t>The focus of medium-term planning (1-5 years) is to provide the basis for review of the</w:t>
      </w:r>
      <w:r w:rsidRPr="009176A9">
        <w:rPr>
          <w:rFonts w:ascii="Times New Roman" w:hAnsi="Times New Roman" w:cs="Times New Roman"/>
          <w:sz w:val="24"/>
          <w:szCs w:val="24"/>
        </w:rPr>
        <w:t xml:space="preserve"> effectiveness of the planned actions. Periodic monitoring and review of the program effectiveness will be conducted, including a review of the overall program as well as individual areas, plans, and/or methods. </w:t>
      </w:r>
    </w:p>
    <w:p w:rsidR="009176A9" w:rsidRPr="009176A9" w:rsidRDefault="009176A9" w:rsidP="009176A9">
      <w:pPr>
        <w:spacing w:after="0" w:line="360" w:lineRule="auto"/>
        <w:ind w:left="-446" w:right="-86"/>
        <w:rPr>
          <w:rFonts w:ascii="Times New Roman" w:hAnsi="Times New Roman" w:cs="Times New Roman"/>
          <w:sz w:val="24"/>
          <w:szCs w:val="24"/>
        </w:rPr>
      </w:pPr>
    </w:p>
    <w:p w:rsidR="009176A9" w:rsidRPr="009176A9" w:rsidRDefault="009176A9" w:rsidP="009176A9">
      <w:pPr>
        <w:spacing w:after="0" w:line="360" w:lineRule="auto"/>
        <w:ind w:left="-446" w:right="-86"/>
        <w:rPr>
          <w:rFonts w:ascii="Times New Roman" w:hAnsi="Times New Roman" w:cs="Times New Roman"/>
          <w:sz w:val="24"/>
          <w:szCs w:val="24"/>
        </w:rPr>
      </w:pPr>
      <w:r w:rsidRPr="009176A9">
        <w:rPr>
          <w:rFonts w:ascii="Times New Roman" w:hAnsi="Times New Roman" w:cs="Times New Roman"/>
          <w:sz w:val="24"/>
          <w:szCs w:val="24"/>
        </w:rPr>
        <w:t xml:space="preserve">M 1.00   A three year monitoring phase should be initiated based on the structure of the BMPs. Changes in the BMP's and/or addition of other such measures may be required in order to meet the goal of improving water quality as determined from analysis of monitoring data. </w:t>
      </w:r>
    </w:p>
    <w:p w:rsidR="009176A9" w:rsidRPr="009176A9" w:rsidRDefault="009176A9" w:rsidP="009176A9">
      <w:pPr>
        <w:spacing w:after="0" w:line="360" w:lineRule="auto"/>
        <w:ind w:left="-446" w:right="-86"/>
        <w:rPr>
          <w:rFonts w:ascii="Times New Roman" w:hAnsi="Times New Roman" w:cs="Times New Roman"/>
          <w:sz w:val="24"/>
          <w:szCs w:val="24"/>
        </w:rPr>
      </w:pPr>
    </w:p>
    <w:p w:rsidR="009176A9" w:rsidRPr="009176A9" w:rsidRDefault="009176A9" w:rsidP="009176A9">
      <w:pPr>
        <w:spacing w:after="0" w:line="360" w:lineRule="auto"/>
        <w:ind w:left="-446" w:right="-86"/>
        <w:rPr>
          <w:rFonts w:ascii="Times New Roman" w:hAnsi="Times New Roman" w:cs="Times New Roman"/>
          <w:sz w:val="24"/>
          <w:szCs w:val="24"/>
        </w:rPr>
      </w:pPr>
      <w:r w:rsidRPr="009176A9">
        <w:rPr>
          <w:rFonts w:ascii="Times New Roman" w:hAnsi="Times New Roman" w:cs="Times New Roman"/>
          <w:sz w:val="24"/>
          <w:szCs w:val="24"/>
        </w:rPr>
        <w:t xml:space="preserve">M 2.00  </w:t>
      </w:r>
      <w:r>
        <w:rPr>
          <w:rFonts w:ascii="Times New Roman" w:hAnsi="Times New Roman" w:cs="Times New Roman"/>
          <w:sz w:val="24"/>
          <w:szCs w:val="24"/>
        </w:rPr>
        <w:t xml:space="preserve"> </w:t>
      </w:r>
      <w:r w:rsidRPr="009176A9">
        <w:rPr>
          <w:rFonts w:ascii="Times New Roman" w:hAnsi="Times New Roman" w:cs="Times New Roman"/>
          <w:sz w:val="24"/>
          <w:szCs w:val="24"/>
        </w:rPr>
        <w:t>The monitoring of the amount and distribution of agricultural pollution will be conducted in association with the monitoring of other sources and types of pollutants addressed in the CCMP action plans. Monitoring must include measurements of agricultural pollutants including: nutrients, pesticides</w:t>
      </w:r>
      <w:proofErr w:type="gramStart"/>
      <w:r w:rsidRPr="009176A9">
        <w:rPr>
          <w:rFonts w:ascii="Times New Roman" w:hAnsi="Times New Roman" w:cs="Times New Roman"/>
          <w:sz w:val="24"/>
          <w:szCs w:val="24"/>
        </w:rPr>
        <w:t xml:space="preserve">   (</w:t>
      </w:r>
      <w:proofErr w:type="gramEnd"/>
      <w:r w:rsidRPr="009176A9">
        <w:rPr>
          <w:rFonts w:ascii="Times New Roman" w:hAnsi="Times New Roman" w:cs="Times New Roman"/>
          <w:sz w:val="24"/>
          <w:szCs w:val="24"/>
        </w:rPr>
        <w:t xml:space="preserve">including herbicides, fungicides, insecticides, etc.), sediment loads, salts, and animal wastes. </w:t>
      </w:r>
    </w:p>
    <w:p w:rsidR="009176A9" w:rsidRDefault="009176A9" w:rsidP="009176A9">
      <w:pPr>
        <w:spacing w:after="0" w:line="360" w:lineRule="auto"/>
        <w:ind w:left="-446" w:right="-86"/>
        <w:rPr>
          <w:rFonts w:ascii="Times New Roman" w:hAnsi="Times New Roman" w:cs="Times New Roman"/>
          <w:sz w:val="24"/>
          <w:szCs w:val="24"/>
        </w:rPr>
      </w:pPr>
    </w:p>
    <w:p w:rsidR="009176A9" w:rsidRPr="009176A9" w:rsidRDefault="009176A9" w:rsidP="009176A9">
      <w:pPr>
        <w:spacing w:after="0" w:line="360" w:lineRule="auto"/>
        <w:ind w:left="-446" w:right="-86"/>
        <w:rPr>
          <w:rFonts w:ascii="Times New Roman" w:hAnsi="Times New Roman" w:cs="Times New Roman"/>
          <w:sz w:val="24"/>
          <w:szCs w:val="24"/>
        </w:rPr>
      </w:pPr>
      <w:r w:rsidRPr="006235E9">
        <w:rPr>
          <w:rFonts w:ascii="Times New Roman" w:hAnsi="Times New Roman" w:cs="Times New Roman"/>
          <w:sz w:val="24"/>
          <w:szCs w:val="24"/>
        </w:rPr>
        <w:t>The long term plan is to develop solutions to the agricultural pollution and sources of the</w:t>
      </w:r>
      <w:r w:rsidRPr="009176A9">
        <w:rPr>
          <w:rFonts w:ascii="Times New Roman" w:hAnsi="Times New Roman" w:cs="Times New Roman"/>
          <w:sz w:val="24"/>
          <w:szCs w:val="24"/>
        </w:rPr>
        <w:t xml:space="preserve"> BTES. In order to maintain and/or restore the estuary system biological communities the sources of agricultural pollution must be reduced to acceptable levels in order to realistically support diverse biological communities. This includes the development and maintenance of multi-level, long term planning. Such planning must be conducted using all groups, coalitions, and political jurisdictions. Specific plans include: </w:t>
      </w:r>
    </w:p>
    <w:p w:rsidR="009176A9" w:rsidRDefault="009176A9" w:rsidP="009176A9">
      <w:pPr>
        <w:spacing w:after="0" w:line="360" w:lineRule="auto"/>
        <w:ind w:left="-446" w:right="-86"/>
        <w:rPr>
          <w:rFonts w:ascii="Times New Roman" w:hAnsi="Times New Roman" w:cs="Times New Roman"/>
          <w:sz w:val="24"/>
          <w:szCs w:val="24"/>
        </w:rPr>
      </w:pPr>
    </w:p>
    <w:p w:rsidR="009176A9" w:rsidRPr="009176A9" w:rsidRDefault="009176A9" w:rsidP="009176A9">
      <w:pPr>
        <w:spacing w:after="0" w:line="360" w:lineRule="auto"/>
        <w:ind w:left="-446" w:right="-86"/>
        <w:rPr>
          <w:rFonts w:ascii="Times New Roman" w:hAnsi="Times New Roman" w:cs="Times New Roman"/>
          <w:sz w:val="24"/>
          <w:szCs w:val="24"/>
        </w:rPr>
      </w:pPr>
      <w:r w:rsidRPr="009176A9">
        <w:rPr>
          <w:rFonts w:ascii="Times New Roman" w:hAnsi="Times New Roman" w:cs="Times New Roman"/>
          <w:sz w:val="24"/>
          <w:szCs w:val="24"/>
        </w:rPr>
        <w:t>L 1.00    Establish close working relationships with the agricultural user groups to establish a means of determining valuation of the ecological resources.</w:t>
      </w:r>
    </w:p>
    <w:p w:rsidR="009176A9" w:rsidRDefault="009176A9" w:rsidP="009176A9">
      <w:pPr>
        <w:spacing w:after="0" w:line="360" w:lineRule="auto"/>
        <w:ind w:left="-446" w:right="-86"/>
        <w:rPr>
          <w:rFonts w:ascii="Times New Roman" w:hAnsi="Times New Roman" w:cs="Times New Roman"/>
          <w:sz w:val="24"/>
          <w:szCs w:val="24"/>
        </w:rPr>
      </w:pPr>
    </w:p>
    <w:p w:rsidR="009176A9" w:rsidRPr="009176A9" w:rsidRDefault="009176A9" w:rsidP="009176A9">
      <w:pPr>
        <w:spacing w:after="0" w:line="360" w:lineRule="auto"/>
        <w:ind w:left="-446" w:right="-86"/>
        <w:rPr>
          <w:rFonts w:ascii="Times New Roman" w:hAnsi="Times New Roman" w:cs="Times New Roman"/>
          <w:sz w:val="24"/>
          <w:szCs w:val="24"/>
        </w:rPr>
      </w:pPr>
      <w:r w:rsidRPr="009176A9">
        <w:rPr>
          <w:rFonts w:ascii="Times New Roman" w:hAnsi="Times New Roman" w:cs="Times New Roman"/>
          <w:sz w:val="24"/>
          <w:szCs w:val="24"/>
        </w:rPr>
        <w:lastRenderedPageBreak/>
        <w:t xml:space="preserve">L 2.00    In addition, coalitions with other involved state and parish agencies need to be </w:t>
      </w:r>
      <w:proofErr w:type="gramStart"/>
      <w:r w:rsidRPr="009176A9">
        <w:rPr>
          <w:rFonts w:ascii="Times New Roman" w:hAnsi="Times New Roman" w:cs="Times New Roman"/>
          <w:sz w:val="24"/>
          <w:szCs w:val="24"/>
        </w:rPr>
        <w:t xml:space="preserve">formed </w:t>
      </w:r>
      <w:r>
        <w:rPr>
          <w:rFonts w:ascii="Times New Roman" w:hAnsi="Times New Roman" w:cs="Times New Roman"/>
          <w:sz w:val="24"/>
          <w:szCs w:val="24"/>
        </w:rPr>
        <w:t xml:space="preserve"> </w:t>
      </w:r>
      <w:r w:rsidRPr="009176A9">
        <w:rPr>
          <w:rFonts w:ascii="Times New Roman" w:hAnsi="Times New Roman" w:cs="Times New Roman"/>
          <w:sz w:val="24"/>
          <w:szCs w:val="24"/>
        </w:rPr>
        <w:t>to</w:t>
      </w:r>
      <w:proofErr w:type="gramEnd"/>
      <w:r w:rsidRPr="009176A9">
        <w:rPr>
          <w:rFonts w:ascii="Times New Roman" w:hAnsi="Times New Roman" w:cs="Times New Roman"/>
          <w:sz w:val="24"/>
          <w:szCs w:val="24"/>
        </w:rPr>
        <w:t xml:space="preserve"> ensure a complete basis for setting resource priorities in the BTES. The appropriate agencies include the Louisiana Department of Natural Resources (LDNR), the Louisiana Department of Environmental Quality </w:t>
      </w:r>
      <w:proofErr w:type="gramStart"/>
      <w:r w:rsidRPr="009176A9">
        <w:rPr>
          <w:rFonts w:ascii="Times New Roman" w:hAnsi="Times New Roman" w:cs="Times New Roman"/>
          <w:sz w:val="24"/>
          <w:szCs w:val="24"/>
        </w:rPr>
        <w:t>( LDEQ</w:t>
      </w:r>
      <w:proofErr w:type="gramEnd"/>
      <w:r w:rsidRPr="009176A9">
        <w:rPr>
          <w:rFonts w:ascii="Times New Roman" w:hAnsi="Times New Roman" w:cs="Times New Roman"/>
          <w:sz w:val="24"/>
          <w:szCs w:val="24"/>
        </w:rPr>
        <w:t>), the Louisiana Department of Agriculture and Forestry (LDAF), the Louisiana Cooperative Extension Service (LCES), the U. S. Army Corps of Engineers (USACOE), the U. S. Fish and Wildlife Service (USFWS), the National Marine Fisheries Service (NMFS), the Natural Resources Conservation Service (NRCS), and local coastal management programs.</w:t>
      </w:r>
    </w:p>
    <w:p w:rsidR="009176A9" w:rsidRDefault="009176A9" w:rsidP="009176A9">
      <w:pPr>
        <w:spacing w:after="0" w:line="360" w:lineRule="auto"/>
        <w:ind w:left="-446" w:right="-86"/>
        <w:rPr>
          <w:rFonts w:ascii="Times New Roman" w:hAnsi="Times New Roman" w:cs="Times New Roman"/>
          <w:sz w:val="24"/>
          <w:szCs w:val="24"/>
        </w:rPr>
      </w:pPr>
    </w:p>
    <w:p w:rsidR="009176A9" w:rsidRPr="009176A9" w:rsidRDefault="009176A9" w:rsidP="009176A9">
      <w:pPr>
        <w:spacing w:after="0" w:line="360" w:lineRule="auto"/>
        <w:ind w:left="-446" w:right="-86"/>
        <w:rPr>
          <w:rFonts w:ascii="Times New Roman" w:hAnsi="Times New Roman" w:cs="Times New Roman"/>
          <w:sz w:val="24"/>
          <w:szCs w:val="24"/>
        </w:rPr>
      </w:pPr>
      <w:r w:rsidRPr="009176A9">
        <w:rPr>
          <w:rFonts w:ascii="Times New Roman" w:hAnsi="Times New Roman" w:cs="Times New Roman"/>
          <w:sz w:val="24"/>
          <w:szCs w:val="24"/>
        </w:rPr>
        <w:t>L 3.00    Meeting water quality standards that adequately protect estuarine resources. The water quality programs established under the CCMP should meet all state/federal guidelines. To accomplish this the agricultural sources should be reduced to levels that ensure a good ecological balance of the estuary. Such levels are dependent on the assessments of distribution and quantities of pollutants as determined during initial studies.</w:t>
      </w:r>
    </w:p>
    <w:p w:rsidR="009176A9" w:rsidRDefault="009176A9" w:rsidP="009176A9">
      <w:pPr>
        <w:spacing w:after="0" w:line="360" w:lineRule="auto"/>
        <w:ind w:left="-446" w:right="-86"/>
        <w:rPr>
          <w:rFonts w:ascii="Times New Roman" w:hAnsi="Times New Roman" w:cs="Times New Roman"/>
          <w:sz w:val="24"/>
          <w:szCs w:val="24"/>
        </w:rPr>
      </w:pPr>
    </w:p>
    <w:p w:rsidR="009176A9" w:rsidRPr="009176A9" w:rsidRDefault="009176A9" w:rsidP="009176A9">
      <w:pPr>
        <w:spacing w:after="0" w:line="360" w:lineRule="auto"/>
        <w:ind w:left="-446" w:right="-86"/>
        <w:rPr>
          <w:rFonts w:ascii="Times New Roman" w:hAnsi="Times New Roman" w:cs="Times New Roman"/>
          <w:sz w:val="24"/>
          <w:szCs w:val="24"/>
        </w:rPr>
      </w:pPr>
      <w:r w:rsidRPr="009176A9">
        <w:rPr>
          <w:rFonts w:ascii="Times New Roman" w:hAnsi="Times New Roman" w:cs="Times New Roman"/>
          <w:sz w:val="24"/>
          <w:szCs w:val="24"/>
        </w:rPr>
        <w:t>L 4.00    To accomplish the reduction of the agricultural pollutants the plan must promote environmentally responsible economic activities that sustain current agricultural activities and protect estuarine resources. The sustained use of agricultural methods that help maintain the viability of the BTES should be one of the main points of emphasis in the promotion of environmentally responsible activities.</w:t>
      </w:r>
    </w:p>
    <w:p w:rsidR="009176A9" w:rsidRDefault="009176A9" w:rsidP="009176A9">
      <w:pPr>
        <w:spacing w:after="0" w:line="360" w:lineRule="auto"/>
        <w:ind w:left="-446" w:right="-86"/>
        <w:rPr>
          <w:rFonts w:ascii="Times New Roman" w:hAnsi="Times New Roman" w:cs="Times New Roman"/>
          <w:sz w:val="24"/>
          <w:szCs w:val="24"/>
        </w:rPr>
      </w:pPr>
    </w:p>
    <w:p w:rsidR="009176A9" w:rsidRPr="009176A9" w:rsidRDefault="009176A9" w:rsidP="009176A9">
      <w:pPr>
        <w:spacing w:after="0" w:line="360" w:lineRule="auto"/>
        <w:ind w:left="-446" w:right="-86"/>
        <w:rPr>
          <w:rFonts w:ascii="Times New Roman" w:hAnsi="Times New Roman" w:cs="Times New Roman"/>
          <w:sz w:val="24"/>
          <w:szCs w:val="24"/>
        </w:rPr>
      </w:pPr>
      <w:r w:rsidRPr="009176A9">
        <w:rPr>
          <w:rFonts w:ascii="Times New Roman" w:hAnsi="Times New Roman" w:cs="Times New Roman"/>
          <w:sz w:val="24"/>
          <w:szCs w:val="24"/>
        </w:rPr>
        <w:t>L 5.00   The preservation of wetlands and barrier islands will be a related focal point of the action plan. The sediments, salts, and herbicides associated with agricultural source pollutants can directly impact wetland vegetation leading to erosion and loss of the affected wetlands. Reduction in the amounts of these substances in the BTES waters will help in preservation of the associated wetlands.</w:t>
      </w:r>
    </w:p>
    <w:p w:rsidR="009176A9" w:rsidRDefault="009176A9" w:rsidP="009176A9">
      <w:pPr>
        <w:spacing w:after="0" w:line="360" w:lineRule="auto"/>
        <w:ind w:left="-446" w:right="-86"/>
        <w:rPr>
          <w:rFonts w:ascii="Times New Roman" w:hAnsi="Times New Roman" w:cs="Times New Roman"/>
          <w:sz w:val="24"/>
          <w:szCs w:val="24"/>
        </w:rPr>
      </w:pPr>
    </w:p>
    <w:p w:rsidR="009176A9" w:rsidRDefault="009176A9" w:rsidP="009176A9">
      <w:pPr>
        <w:spacing w:after="0" w:line="360" w:lineRule="auto"/>
        <w:ind w:left="-446" w:right="-86"/>
        <w:rPr>
          <w:rFonts w:ascii="Times New Roman" w:hAnsi="Times New Roman" w:cs="Times New Roman"/>
          <w:sz w:val="24"/>
          <w:szCs w:val="24"/>
        </w:rPr>
      </w:pPr>
      <w:r w:rsidRPr="009176A9">
        <w:rPr>
          <w:rFonts w:ascii="Times New Roman" w:hAnsi="Times New Roman" w:cs="Times New Roman"/>
          <w:sz w:val="24"/>
          <w:szCs w:val="24"/>
        </w:rPr>
        <w:t xml:space="preserve">L 6.00    The action plan must be compatible with natural processes. Flooding can pose problems if fields are flooded and the resulting waters discharge sediment and/or pesticides </w:t>
      </w:r>
      <w:r w:rsidRPr="009176A9">
        <w:rPr>
          <w:rFonts w:ascii="Times New Roman" w:hAnsi="Times New Roman" w:cs="Times New Roman"/>
          <w:sz w:val="24"/>
          <w:szCs w:val="24"/>
        </w:rPr>
        <w:lastRenderedPageBreak/>
        <w:t>into the watershed area. This discharge should be taken into account in the planning of future and present agricultural activities in the area.</w:t>
      </w:r>
    </w:p>
    <w:p w:rsidR="00DD456E" w:rsidRPr="00C45AC0" w:rsidRDefault="00DD456E" w:rsidP="00C45AC0">
      <w:pPr>
        <w:spacing w:after="0" w:line="360" w:lineRule="auto"/>
        <w:ind w:left="-446" w:right="-86"/>
        <w:rPr>
          <w:rFonts w:ascii="Times New Roman" w:hAnsi="Times New Roman" w:cs="Times New Roman"/>
          <w:sz w:val="24"/>
          <w:szCs w:val="24"/>
        </w:rPr>
      </w:pPr>
    </w:p>
    <w:p w:rsidR="005D3F13" w:rsidRPr="009176A9" w:rsidRDefault="00C45AC0" w:rsidP="00C45AC0">
      <w:pPr>
        <w:pStyle w:val="ListParagraph"/>
        <w:numPr>
          <w:ilvl w:val="0"/>
          <w:numId w:val="12"/>
        </w:numPr>
        <w:spacing w:after="0" w:line="360" w:lineRule="auto"/>
        <w:ind w:right="-86"/>
        <w:rPr>
          <w:rFonts w:ascii="Times New Roman" w:hAnsi="Times New Roman" w:cs="Times New Roman"/>
          <w:sz w:val="24"/>
          <w:szCs w:val="24"/>
        </w:rPr>
      </w:pPr>
      <w:r w:rsidRPr="009176A9">
        <w:rPr>
          <w:rFonts w:ascii="Times New Roman" w:hAnsi="Times New Roman" w:cs="Times New Roman"/>
          <w:sz w:val="24"/>
          <w:szCs w:val="24"/>
        </w:rPr>
        <w:t>POSSIBLE RANGE OF COSTS AND SOURCES OF FUNDING</w:t>
      </w:r>
    </w:p>
    <w:p w:rsidR="00681BB2" w:rsidRPr="00DE332A" w:rsidRDefault="00681BB2" w:rsidP="00681BB2">
      <w:pPr>
        <w:spacing w:after="0" w:line="360" w:lineRule="auto"/>
        <w:ind w:left="-446" w:right="-86"/>
        <w:rPr>
          <w:rFonts w:ascii="Times New Roman" w:hAnsi="Times New Roman" w:cs="Times New Roman"/>
          <w:sz w:val="24"/>
          <w:szCs w:val="24"/>
        </w:rPr>
      </w:pPr>
      <w:r w:rsidRPr="00DE332A">
        <w:rPr>
          <w:rFonts w:ascii="Times New Roman" w:hAnsi="Times New Roman" w:cs="Times New Roman"/>
          <w:sz w:val="24"/>
          <w:szCs w:val="24"/>
        </w:rPr>
        <w:t xml:space="preserve">The LDEQ conducts the ambient water quality monitoring program from state funds and also obtains </w:t>
      </w:r>
      <w:r w:rsidR="00B841E2" w:rsidRPr="00DE332A">
        <w:rPr>
          <w:rFonts w:ascii="Times New Roman" w:hAnsi="Times New Roman" w:cs="Times New Roman"/>
          <w:sz w:val="24"/>
          <w:szCs w:val="24"/>
        </w:rPr>
        <w:t xml:space="preserve">federal funds from the EPA CWA 319 program to monitor special projects in impaired watersheds. The LDAF Office of Soil and Water Conservation implements conservation practices on agricultural land with special federal project funds from the EPA CWA 319 program in the amount of $1.9 million a year. The NRCS also implements conservation practices </w:t>
      </w:r>
      <w:r w:rsidR="00231DD2" w:rsidRPr="00DE332A">
        <w:rPr>
          <w:rFonts w:ascii="Times New Roman" w:hAnsi="Times New Roman" w:cs="Times New Roman"/>
          <w:sz w:val="24"/>
          <w:szCs w:val="24"/>
        </w:rPr>
        <w:t>via</w:t>
      </w:r>
      <w:r w:rsidR="00B841E2" w:rsidRPr="00DE332A">
        <w:rPr>
          <w:rFonts w:ascii="Times New Roman" w:hAnsi="Times New Roman" w:cs="Times New Roman"/>
          <w:sz w:val="24"/>
          <w:szCs w:val="24"/>
        </w:rPr>
        <w:t xml:space="preserve"> field offices </w:t>
      </w:r>
      <w:r w:rsidR="00231DD2" w:rsidRPr="00DE332A">
        <w:rPr>
          <w:rFonts w:ascii="Times New Roman" w:hAnsi="Times New Roman" w:cs="Times New Roman"/>
          <w:sz w:val="24"/>
          <w:szCs w:val="24"/>
        </w:rPr>
        <w:t>through</w:t>
      </w:r>
      <w:r w:rsidR="00B841E2" w:rsidRPr="00DE332A">
        <w:rPr>
          <w:rFonts w:ascii="Times New Roman" w:hAnsi="Times New Roman" w:cs="Times New Roman"/>
          <w:sz w:val="24"/>
          <w:szCs w:val="24"/>
        </w:rPr>
        <w:t xml:space="preserve"> technical assistance around the state.</w:t>
      </w:r>
    </w:p>
    <w:p w:rsidR="00B841E2" w:rsidRPr="00DE332A" w:rsidRDefault="00B841E2" w:rsidP="00681BB2">
      <w:pPr>
        <w:spacing w:after="0" w:line="360" w:lineRule="auto"/>
        <w:ind w:left="-446" w:right="-86"/>
        <w:rPr>
          <w:rFonts w:ascii="Times New Roman" w:hAnsi="Times New Roman" w:cs="Times New Roman"/>
          <w:sz w:val="24"/>
          <w:szCs w:val="24"/>
        </w:rPr>
      </w:pPr>
    </w:p>
    <w:p w:rsidR="00256BA7" w:rsidRPr="00DE332A" w:rsidRDefault="00256BA7" w:rsidP="00681BB2">
      <w:pPr>
        <w:spacing w:after="0" w:line="360" w:lineRule="auto"/>
        <w:ind w:left="-446" w:right="-86"/>
        <w:rPr>
          <w:rFonts w:ascii="Times New Roman" w:hAnsi="Times New Roman" w:cs="Times New Roman"/>
          <w:sz w:val="24"/>
          <w:szCs w:val="24"/>
        </w:rPr>
      </w:pPr>
    </w:p>
    <w:p w:rsidR="00C45AC0" w:rsidRDefault="00C45AC0" w:rsidP="00C45AC0">
      <w:pPr>
        <w:pStyle w:val="ListParagraph"/>
        <w:numPr>
          <w:ilvl w:val="0"/>
          <w:numId w:val="12"/>
        </w:numPr>
        <w:spacing w:after="0" w:line="360" w:lineRule="auto"/>
        <w:ind w:right="-86"/>
        <w:rPr>
          <w:rFonts w:ascii="Times New Roman" w:hAnsi="Times New Roman" w:cs="Times New Roman"/>
          <w:sz w:val="24"/>
          <w:szCs w:val="24"/>
        </w:rPr>
      </w:pPr>
      <w:r>
        <w:rPr>
          <w:rFonts w:ascii="Times New Roman" w:hAnsi="Times New Roman" w:cs="Times New Roman"/>
          <w:sz w:val="24"/>
          <w:szCs w:val="24"/>
        </w:rPr>
        <w:t>PERFORMANCE MEASURES</w:t>
      </w:r>
    </w:p>
    <w:p w:rsidR="00C45AC0" w:rsidRDefault="00C45AC0" w:rsidP="00C45AC0">
      <w:pPr>
        <w:pStyle w:val="ListParagraph"/>
        <w:numPr>
          <w:ilvl w:val="1"/>
          <w:numId w:val="12"/>
        </w:numPr>
        <w:spacing w:after="0" w:line="360" w:lineRule="auto"/>
        <w:ind w:right="-86"/>
        <w:rPr>
          <w:rFonts w:ascii="Times New Roman" w:hAnsi="Times New Roman" w:cs="Times New Roman"/>
          <w:sz w:val="24"/>
          <w:szCs w:val="24"/>
        </w:rPr>
      </w:pPr>
      <w:r>
        <w:rPr>
          <w:rFonts w:ascii="Times New Roman" w:hAnsi="Times New Roman" w:cs="Times New Roman"/>
          <w:sz w:val="24"/>
          <w:szCs w:val="24"/>
        </w:rPr>
        <w:t>POSSIBLE DATA GATHERED</w:t>
      </w:r>
    </w:p>
    <w:p w:rsidR="00387FCF" w:rsidRDefault="00387FCF" w:rsidP="00387FCF">
      <w:pPr>
        <w:pStyle w:val="ListParagraph"/>
        <w:spacing w:after="0" w:line="360" w:lineRule="auto"/>
        <w:ind w:left="634" w:right="-86"/>
        <w:rPr>
          <w:rFonts w:ascii="Times New Roman" w:hAnsi="Times New Roman" w:cs="Times New Roman"/>
          <w:sz w:val="24"/>
          <w:szCs w:val="24"/>
        </w:rPr>
      </w:pPr>
      <w:r>
        <w:rPr>
          <w:rFonts w:ascii="Times New Roman" w:hAnsi="Times New Roman" w:cs="Times New Roman"/>
          <w:sz w:val="24"/>
          <w:szCs w:val="24"/>
        </w:rPr>
        <w:t xml:space="preserve">Acres of conservation practices, types of conservation practices, water quality data, </w:t>
      </w:r>
      <w:r w:rsidR="0012350A">
        <w:rPr>
          <w:rFonts w:ascii="Times New Roman" w:hAnsi="Times New Roman" w:cs="Times New Roman"/>
          <w:sz w:val="24"/>
          <w:szCs w:val="24"/>
        </w:rPr>
        <w:t>watershed impairments</w:t>
      </w:r>
    </w:p>
    <w:p w:rsidR="00C45AC0" w:rsidRDefault="00C45AC0" w:rsidP="00C45AC0">
      <w:pPr>
        <w:pStyle w:val="ListParagraph"/>
        <w:numPr>
          <w:ilvl w:val="1"/>
          <w:numId w:val="12"/>
        </w:numPr>
        <w:spacing w:after="0" w:line="360" w:lineRule="auto"/>
        <w:ind w:right="-86"/>
        <w:rPr>
          <w:rFonts w:ascii="Times New Roman" w:hAnsi="Times New Roman" w:cs="Times New Roman"/>
          <w:sz w:val="24"/>
          <w:szCs w:val="24"/>
        </w:rPr>
      </w:pPr>
      <w:r>
        <w:rPr>
          <w:rFonts w:ascii="Times New Roman" w:hAnsi="Times New Roman" w:cs="Times New Roman"/>
          <w:sz w:val="24"/>
          <w:szCs w:val="24"/>
        </w:rPr>
        <w:t>MONITORING</w:t>
      </w:r>
    </w:p>
    <w:p w:rsidR="0012350A" w:rsidRPr="0012350A" w:rsidRDefault="0012350A" w:rsidP="0012350A">
      <w:pPr>
        <w:spacing w:after="0" w:line="360" w:lineRule="auto"/>
        <w:ind w:left="634" w:right="-86"/>
        <w:rPr>
          <w:rFonts w:ascii="Times New Roman" w:hAnsi="Times New Roman" w:cs="Times New Roman"/>
          <w:sz w:val="24"/>
          <w:szCs w:val="24"/>
        </w:rPr>
      </w:pPr>
      <w:r>
        <w:rPr>
          <w:rFonts w:ascii="Times New Roman" w:hAnsi="Times New Roman" w:cs="Times New Roman"/>
          <w:sz w:val="24"/>
          <w:szCs w:val="24"/>
        </w:rPr>
        <w:t xml:space="preserve">Data from LDEQ water quality monitoring is collected via grab samples which are tested by an accredited laboratory for specific parameters. </w:t>
      </w:r>
      <w:r w:rsidR="00111402">
        <w:rPr>
          <w:rFonts w:ascii="Times New Roman" w:hAnsi="Times New Roman" w:cs="Times New Roman"/>
          <w:sz w:val="24"/>
          <w:szCs w:val="24"/>
        </w:rPr>
        <w:t>LDAF and NRCS report practices implemented.</w:t>
      </w:r>
    </w:p>
    <w:p w:rsidR="00C45AC0" w:rsidRDefault="00C45AC0" w:rsidP="00C45AC0">
      <w:pPr>
        <w:pStyle w:val="ListParagraph"/>
        <w:numPr>
          <w:ilvl w:val="2"/>
          <w:numId w:val="12"/>
        </w:numPr>
        <w:spacing w:after="0" w:line="360" w:lineRule="auto"/>
        <w:ind w:right="-86"/>
        <w:rPr>
          <w:rFonts w:ascii="Times New Roman" w:hAnsi="Times New Roman" w:cs="Times New Roman"/>
          <w:sz w:val="24"/>
          <w:szCs w:val="24"/>
        </w:rPr>
      </w:pPr>
      <w:r>
        <w:rPr>
          <w:rFonts w:ascii="Times New Roman" w:hAnsi="Times New Roman" w:cs="Times New Roman"/>
          <w:sz w:val="24"/>
          <w:szCs w:val="24"/>
        </w:rPr>
        <w:t>PARTIES RESPONSIBLE</w:t>
      </w:r>
    </w:p>
    <w:p w:rsidR="00387FCF" w:rsidRDefault="00387FCF" w:rsidP="00387FCF">
      <w:pPr>
        <w:pStyle w:val="ListParagraph"/>
        <w:numPr>
          <w:ilvl w:val="3"/>
          <w:numId w:val="12"/>
        </w:numPr>
        <w:spacing w:after="0" w:line="360" w:lineRule="auto"/>
        <w:ind w:right="-86"/>
        <w:rPr>
          <w:rFonts w:ascii="Times New Roman" w:hAnsi="Times New Roman" w:cs="Times New Roman"/>
          <w:sz w:val="24"/>
          <w:szCs w:val="24"/>
        </w:rPr>
      </w:pPr>
      <w:r>
        <w:rPr>
          <w:rFonts w:ascii="Times New Roman" w:hAnsi="Times New Roman" w:cs="Times New Roman"/>
          <w:sz w:val="24"/>
          <w:szCs w:val="24"/>
        </w:rPr>
        <w:t>LDEQ</w:t>
      </w:r>
    </w:p>
    <w:p w:rsidR="00387FCF" w:rsidRDefault="00387FCF" w:rsidP="00387FCF">
      <w:pPr>
        <w:pStyle w:val="ListParagraph"/>
        <w:numPr>
          <w:ilvl w:val="3"/>
          <w:numId w:val="12"/>
        </w:numPr>
        <w:spacing w:after="0" w:line="360" w:lineRule="auto"/>
        <w:ind w:right="-86"/>
        <w:rPr>
          <w:rFonts w:ascii="Times New Roman" w:hAnsi="Times New Roman" w:cs="Times New Roman"/>
          <w:sz w:val="24"/>
          <w:szCs w:val="24"/>
        </w:rPr>
      </w:pPr>
      <w:r>
        <w:rPr>
          <w:rFonts w:ascii="Times New Roman" w:hAnsi="Times New Roman" w:cs="Times New Roman"/>
          <w:sz w:val="24"/>
          <w:szCs w:val="24"/>
        </w:rPr>
        <w:t>LDAF</w:t>
      </w:r>
    </w:p>
    <w:p w:rsidR="00C45AC0" w:rsidRDefault="00C45AC0" w:rsidP="00C45AC0">
      <w:pPr>
        <w:pStyle w:val="ListParagraph"/>
        <w:numPr>
          <w:ilvl w:val="2"/>
          <w:numId w:val="12"/>
        </w:numPr>
        <w:spacing w:after="0" w:line="360" w:lineRule="auto"/>
        <w:ind w:right="-86"/>
        <w:rPr>
          <w:rFonts w:ascii="Times New Roman" w:hAnsi="Times New Roman" w:cs="Times New Roman"/>
          <w:sz w:val="24"/>
          <w:szCs w:val="24"/>
        </w:rPr>
      </w:pPr>
      <w:r>
        <w:rPr>
          <w:rFonts w:ascii="Times New Roman" w:hAnsi="Times New Roman" w:cs="Times New Roman"/>
          <w:sz w:val="24"/>
          <w:szCs w:val="24"/>
        </w:rPr>
        <w:t>TIMETABLE FOR GATHERING DATA</w:t>
      </w:r>
    </w:p>
    <w:p w:rsidR="00111402" w:rsidRDefault="00111402" w:rsidP="00111402">
      <w:pPr>
        <w:pStyle w:val="ListParagraph"/>
        <w:spacing w:after="0" w:line="360" w:lineRule="auto"/>
        <w:ind w:left="1354" w:right="-86"/>
        <w:rPr>
          <w:rFonts w:ascii="Times New Roman" w:hAnsi="Times New Roman" w:cs="Times New Roman"/>
          <w:sz w:val="24"/>
          <w:szCs w:val="24"/>
        </w:rPr>
      </w:pPr>
      <w:r>
        <w:rPr>
          <w:rFonts w:ascii="Times New Roman" w:hAnsi="Times New Roman" w:cs="Times New Roman"/>
          <w:sz w:val="24"/>
          <w:szCs w:val="24"/>
        </w:rPr>
        <w:t>LDEQ and LDAF complete annual and semi-annual reports. LDEQ updates the integrated report of impaired watersheds every two years.</w:t>
      </w:r>
    </w:p>
    <w:p w:rsidR="00C45AC0" w:rsidRDefault="00C45AC0" w:rsidP="00C45AC0">
      <w:pPr>
        <w:pStyle w:val="ListParagraph"/>
        <w:numPr>
          <w:ilvl w:val="2"/>
          <w:numId w:val="12"/>
        </w:numPr>
        <w:spacing w:after="0" w:line="360" w:lineRule="auto"/>
        <w:ind w:right="-86"/>
        <w:rPr>
          <w:rFonts w:ascii="Times New Roman" w:hAnsi="Times New Roman" w:cs="Times New Roman"/>
          <w:sz w:val="24"/>
          <w:szCs w:val="24"/>
        </w:rPr>
      </w:pPr>
      <w:r>
        <w:rPr>
          <w:rFonts w:ascii="Times New Roman" w:hAnsi="Times New Roman" w:cs="Times New Roman"/>
          <w:sz w:val="24"/>
          <w:szCs w:val="24"/>
        </w:rPr>
        <w:t>HOW DATA IS SHARED</w:t>
      </w:r>
    </w:p>
    <w:p w:rsidR="00387FCF" w:rsidRPr="00387FCF" w:rsidRDefault="00387FCF" w:rsidP="00387FCF">
      <w:pPr>
        <w:spacing w:after="0" w:line="360" w:lineRule="auto"/>
        <w:ind w:left="1354" w:right="-86"/>
        <w:rPr>
          <w:rFonts w:ascii="Times New Roman" w:hAnsi="Times New Roman" w:cs="Times New Roman"/>
          <w:sz w:val="24"/>
          <w:szCs w:val="24"/>
        </w:rPr>
      </w:pPr>
      <w:r>
        <w:rPr>
          <w:rFonts w:ascii="Times New Roman" w:hAnsi="Times New Roman" w:cs="Times New Roman"/>
          <w:sz w:val="24"/>
          <w:szCs w:val="24"/>
        </w:rPr>
        <w:t>Agency websites, group meetings</w:t>
      </w:r>
      <w:r w:rsidR="00111402">
        <w:rPr>
          <w:rFonts w:ascii="Times New Roman" w:hAnsi="Times New Roman" w:cs="Times New Roman"/>
          <w:sz w:val="24"/>
          <w:szCs w:val="24"/>
        </w:rPr>
        <w:t>, teleconferences, field days, training workshops</w:t>
      </w:r>
    </w:p>
    <w:p w:rsidR="00C45AC0" w:rsidRDefault="00C45AC0" w:rsidP="00C45AC0">
      <w:pPr>
        <w:pStyle w:val="ListParagraph"/>
        <w:numPr>
          <w:ilvl w:val="2"/>
          <w:numId w:val="12"/>
        </w:numPr>
        <w:spacing w:after="0" w:line="360" w:lineRule="auto"/>
        <w:ind w:right="-86"/>
        <w:rPr>
          <w:rFonts w:ascii="Times New Roman" w:hAnsi="Times New Roman" w:cs="Times New Roman"/>
          <w:sz w:val="24"/>
          <w:szCs w:val="24"/>
        </w:rPr>
      </w:pPr>
      <w:r>
        <w:rPr>
          <w:rFonts w:ascii="Times New Roman" w:hAnsi="Times New Roman" w:cs="Times New Roman"/>
          <w:sz w:val="24"/>
          <w:szCs w:val="24"/>
        </w:rPr>
        <w:lastRenderedPageBreak/>
        <w:t>POSSIBLE DATA GAPS</w:t>
      </w:r>
    </w:p>
    <w:p w:rsidR="00111402" w:rsidRDefault="00256BA7" w:rsidP="00111402">
      <w:pPr>
        <w:pStyle w:val="ListParagraph"/>
        <w:spacing w:after="0" w:line="360" w:lineRule="auto"/>
        <w:ind w:left="1354" w:right="-86"/>
        <w:rPr>
          <w:rFonts w:ascii="Times New Roman" w:hAnsi="Times New Roman" w:cs="Times New Roman"/>
          <w:sz w:val="24"/>
          <w:szCs w:val="24"/>
        </w:rPr>
      </w:pPr>
      <w:r>
        <w:rPr>
          <w:rFonts w:ascii="Times New Roman" w:hAnsi="Times New Roman" w:cs="Times New Roman"/>
          <w:sz w:val="24"/>
          <w:szCs w:val="24"/>
        </w:rPr>
        <w:t xml:space="preserve">Critical acres within impaired watersheds needing treatment. </w:t>
      </w:r>
    </w:p>
    <w:p w:rsidR="00CF03CA" w:rsidRDefault="00C45AC0" w:rsidP="00111402">
      <w:pPr>
        <w:pStyle w:val="ListParagraph"/>
        <w:numPr>
          <w:ilvl w:val="2"/>
          <w:numId w:val="12"/>
        </w:numPr>
        <w:spacing w:after="0" w:line="360" w:lineRule="auto"/>
        <w:ind w:right="-86"/>
        <w:rPr>
          <w:rFonts w:ascii="Times New Roman" w:hAnsi="Times New Roman" w:cs="Times New Roman"/>
          <w:sz w:val="24"/>
          <w:szCs w:val="24"/>
        </w:rPr>
      </w:pPr>
      <w:r>
        <w:rPr>
          <w:rFonts w:ascii="Times New Roman" w:hAnsi="Times New Roman" w:cs="Times New Roman"/>
          <w:sz w:val="24"/>
          <w:szCs w:val="24"/>
        </w:rPr>
        <w:t>IF ADDITIONAL FUNDING IS NEEDED</w:t>
      </w:r>
    </w:p>
    <w:p w:rsidR="00111402" w:rsidRPr="00111402" w:rsidRDefault="00111402" w:rsidP="00111402">
      <w:pPr>
        <w:pStyle w:val="ListParagraph"/>
        <w:spacing w:after="0" w:line="360" w:lineRule="auto"/>
        <w:ind w:left="1354" w:right="-86"/>
        <w:rPr>
          <w:rFonts w:ascii="Times New Roman" w:hAnsi="Times New Roman" w:cs="Times New Roman"/>
          <w:sz w:val="24"/>
          <w:szCs w:val="24"/>
        </w:rPr>
      </w:pPr>
      <w:r>
        <w:rPr>
          <w:rFonts w:ascii="Times New Roman" w:hAnsi="Times New Roman" w:cs="Times New Roman"/>
          <w:sz w:val="24"/>
          <w:szCs w:val="24"/>
        </w:rPr>
        <w:t>Yes</w:t>
      </w:r>
    </w:p>
    <w:sectPr w:rsidR="00111402" w:rsidRPr="00111402" w:rsidSect="005A448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9AA" w:rsidRDefault="007D79AA">
      <w:pPr>
        <w:spacing w:after="0" w:line="240" w:lineRule="auto"/>
      </w:pPr>
      <w:r>
        <w:separator/>
      </w:r>
    </w:p>
  </w:endnote>
  <w:endnote w:type="continuationSeparator" w:id="0">
    <w:p w:rsidR="007D79AA" w:rsidRDefault="007D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font>
  <w:font w:name="Times">
    <w:panose1 w:val="02020603050405020304"/>
    <w:charset w:val="00"/>
    <w:family w:val="roman"/>
    <w:pitch w:val="variable"/>
    <w:sig w:usb0="00000007" w:usb1="00000000" w:usb2="00000000" w:usb3="00000000" w:csb0="00000093" w:csb1="00000000"/>
  </w:font>
  <w:font w:name="Univers Condensed">
    <w:altName w:val="Arial Narrow"/>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CD4" w:rsidRDefault="00903C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53F" w:rsidRDefault="0099653F">
    <w:pPr>
      <w:spacing w:line="240" w:lineRule="exact"/>
    </w:pPr>
  </w:p>
  <w:p w:rsidR="0099653F" w:rsidRPr="0099653F" w:rsidRDefault="0099653F">
    <w:pPr>
      <w:framePr w:w="9361" w:wrap="notBeside" w:vAnchor="text" w:hAnchor="text" w:x="1" w:y="1"/>
      <w:jc w:val="center"/>
      <w:rPr>
        <w:rFonts w:ascii="Times New Roman" w:hAnsi="Times New Roman" w:cs="Times New Roman"/>
        <w:sz w:val="24"/>
        <w:szCs w:val="24"/>
      </w:rPr>
    </w:pPr>
    <w:r w:rsidRPr="0099653F">
      <w:rPr>
        <w:rFonts w:ascii="Times New Roman" w:hAnsi="Times New Roman" w:cs="Times New Roman"/>
        <w:sz w:val="24"/>
        <w:szCs w:val="24"/>
      </w:rPr>
      <w:fldChar w:fldCharType="begin"/>
    </w:r>
    <w:r w:rsidRPr="0099653F">
      <w:rPr>
        <w:rFonts w:ascii="Times New Roman" w:hAnsi="Times New Roman" w:cs="Times New Roman"/>
        <w:sz w:val="24"/>
        <w:szCs w:val="24"/>
      </w:rPr>
      <w:instrText xml:space="preserve">PAGE </w:instrText>
    </w:r>
    <w:r w:rsidRPr="0099653F">
      <w:rPr>
        <w:rFonts w:ascii="Times New Roman" w:hAnsi="Times New Roman" w:cs="Times New Roman"/>
        <w:sz w:val="24"/>
        <w:szCs w:val="24"/>
      </w:rPr>
      <w:fldChar w:fldCharType="separate"/>
    </w:r>
    <w:r w:rsidR="00903CD4">
      <w:rPr>
        <w:rFonts w:ascii="Times New Roman" w:hAnsi="Times New Roman" w:cs="Times New Roman"/>
        <w:noProof/>
        <w:sz w:val="24"/>
        <w:szCs w:val="24"/>
      </w:rPr>
      <w:t>8</w:t>
    </w:r>
    <w:r w:rsidRPr="0099653F">
      <w:rPr>
        <w:rFonts w:ascii="Times New Roman" w:hAnsi="Times New Roman" w:cs="Times New Roman"/>
        <w:sz w:val="24"/>
        <w:szCs w:val="24"/>
      </w:rPr>
      <w:fldChar w:fldCharType="end"/>
    </w:r>
  </w:p>
  <w:p w:rsidR="0099653F" w:rsidRDefault="0099653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CD4" w:rsidRDefault="00903C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9AA" w:rsidRDefault="007D79AA">
      <w:pPr>
        <w:spacing w:after="0" w:line="240" w:lineRule="auto"/>
      </w:pPr>
      <w:r>
        <w:separator/>
      </w:r>
    </w:p>
  </w:footnote>
  <w:footnote w:type="continuationSeparator" w:id="0">
    <w:p w:rsidR="007D79AA" w:rsidRDefault="007D7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F7D" w:rsidRDefault="007D79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842876" o:spid="_x0000_s2050" type="#_x0000_t136" style="position:absolute;margin-left:0;margin-top:0;width:435.05pt;height:174pt;rotation:315;z-index:-251655168;mso-position-horizontal:center;mso-position-horizontal-relative:margin;mso-position-vertical:center;mso-position-vertical-relative:margin" o:allowincell="f" fillcolor="red"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53F" w:rsidRPr="005D3F13" w:rsidRDefault="007D79AA" w:rsidP="005D3F13">
    <w:pPr>
      <w:pStyle w:val="Header"/>
      <w:ind w:left="-450"/>
      <w:jc w:val="right"/>
      <w:rPr>
        <w:rFonts w:ascii="Times New Roman" w:hAnsi="Times New Roman" w:cs="Times New Roman"/>
        <w:b/>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842877" o:spid="_x0000_s2051" type="#_x0000_t136" style="position:absolute;left:0;text-align:left;margin-left:0;margin-top:0;width:435.05pt;height:174pt;rotation:315;z-index:-251653120;mso-position-horizontal:center;mso-position-horizontal-relative:margin;mso-position-vertical:center;mso-position-vertical-relative:margin" o:allowincell="f" fillcolor="red" stroked="f">
          <v:fill opacity=".5"/>
          <v:textpath style="font-family:&quot;Cambria&quot;;font-size:1pt" string="DRAFT"/>
          <w10:wrap anchorx="margin" anchory="margin"/>
        </v:shape>
      </w:pict>
    </w:r>
    <w:r w:rsidR="0099653F" w:rsidRPr="005D3F13">
      <w:rPr>
        <w:rFonts w:ascii="Univers Condensed" w:hAnsi="Univers Condensed"/>
        <w:color w:val="000000" w:themeColor="text1"/>
        <w:sz w:val="24"/>
        <w:szCs w:val="24"/>
      </w:rPr>
      <w:t xml:space="preserve"> </w:t>
    </w:r>
    <w:r w:rsidR="00DE332A">
      <w:rPr>
        <w:rFonts w:ascii="Times New Roman" w:hAnsi="Times New Roman" w:cs="Times New Roman"/>
        <w:b/>
        <w:color w:val="000000" w:themeColor="text1"/>
        <w:sz w:val="24"/>
        <w:szCs w:val="24"/>
      </w:rPr>
      <w:t>Action Plan EM-11</w:t>
    </w:r>
    <w:r w:rsidR="0099653F" w:rsidRPr="005D3F13">
      <w:rPr>
        <w:rFonts w:ascii="Times New Roman" w:hAnsi="Times New Roman" w:cs="Times New Roman"/>
        <w:b/>
        <w:color w:val="000000" w:themeColor="text1"/>
        <w:sz w:val="24"/>
        <w:szCs w:val="24"/>
      </w:rPr>
      <w:t>:</w:t>
    </w:r>
  </w:p>
  <w:p w:rsidR="00DE332A" w:rsidRDefault="0099653F" w:rsidP="0099653F">
    <w:pPr>
      <w:pStyle w:val="Header"/>
      <w:tabs>
        <w:tab w:val="clear" w:pos="4680"/>
        <w:tab w:val="center" w:pos="0"/>
        <w:tab w:val="left" w:pos="413"/>
      </w:tabs>
      <w:jc w:val="right"/>
      <w:rPr>
        <w:rFonts w:ascii="Times New Roman" w:hAnsi="Times New Roman" w:cs="Times New Roman"/>
        <w:b/>
        <w:sz w:val="24"/>
        <w:szCs w:val="24"/>
        <w:u w:val="single"/>
      </w:rPr>
    </w:pPr>
    <w:r w:rsidRPr="005D3F13">
      <w:rPr>
        <w:rFonts w:ascii="Times New Roman" w:hAnsi="Times New Roman" w:cs="Times New Roman"/>
        <w:b/>
        <w:sz w:val="24"/>
        <w:szCs w:val="24"/>
        <w:u w:val="single"/>
      </w:rPr>
      <w:t xml:space="preserve">                                                            </w:t>
    </w:r>
    <w:r w:rsidR="005D3F13" w:rsidRPr="005D3F13">
      <w:rPr>
        <w:rFonts w:ascii="Times New Roman" w:hAnsi="Times New Roman" w:cs="Times New Roman"/>
        <w:b/>
        <w:sz w:val="24"/>
        <w:szCs w:val="24"/>
        <w:u w:val="single"/>
      </w:rPr>
      <w:t xml:space="preserve">           </w:t>
    </w:r>
    <w:r w:rsidR="00DE332A">
      <w:rPr>
        <w:rFonts w:ascii="Times New Roman" w:hAnsi="Times New Roman" w:cs="Times New Roman"/>
        <w:b/>
        <w:sz w:val="24"/>
        <w:szCs w:val="24"/>
        <w:u w:val="single"/>
      </w:rPr>
      <w:t xml:space="preserve">            Reduction of Agricultural</w:t>
    </w:r>
  </w:p>
  <w:p w:rsidR="0099653F" w:rsidRPr="005D3F13" w:rsidRDefault="00DE332A" w:rsidP="0099653F">
    <w:pPr>
      <w:pStyle w:val="Header"/>
      <w:tabs>
        <w:tab w:val="clear" w:pos="4680"/>
        <w:tab w:val="center" w:pos="0"/>
        <w:tab w:val="left" w:pos="413"/>
      </w:tabs>
      <w:jc w:val="right"/>
      <w:rPr>
        <w:rFonts w:ascii="Times New Roman" w:hAnsi="Times New Roman" w:cs="Times New Roman"/>
        <w:b/>
        <w:sz w:val="24"/>
        <w:szCs w:val="24"/>
        <w:u w:val="single"/>
      </w:rPr>
    </w:pPr>
    <w:r>
      <w:rPr>
        <w:rFonts w:ascii="Times New Roman" w:hAnsi="Times New Roman" w:cs="Times New Roman"/>
        <w:b/>
        <w:sz w:val="24"/>
        <w:szCs w:val="24"/>
        <w:u w:val="single"/>
      </w:rPr>
      <w:t>Pollution</w:t>
    </w:r>
    <w:r w:rsidR="0099653F" w:rsidRPr="005D3F13">
      <w:rPr>
        <w:rFonts w:ascii="Times New Roman" w:hAnsi="Times New Roman" w:cs="Times New Roman"/>
        <w:b/>
        <w:sz w:val="24"/>
        <w:szCs w:val="24"/>
        <w:u w:val="single"/>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F7D" w:rsidRDefault="007D79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842875" o:spid="_x0000_s2049" type="#_x0000_t136" style="position:absolute;margin-left:0;margin-top:0;width:435.05pt;height:174pt;rotation:315;z-index:-251657216;mso-position-horizontal:center;mso-position-horizontal-relative:margin;mso-position-vertical:center;mso-position-vertical-relative:margin" o:allowincell="f" fillcolor="red"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1E75"/>
    <w:multiLevelType w:val="hybridMultilevel"/>
    <w:tmpl w:val="D208FC64"/>
    <w:lvl w:ilvl="0" w:tplc="607279B0">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15:restartNumberingAfterBreak="0">
    <w:nsid w:val="0565296C"/>
    <w:multiLevelType w:val="hybridMultilevel"/>
    <w:tmpl w:val="273A4720"/>
    <w:lvl w:ilvl="0" w:tplc="A28A09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EE92F14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E5574"/>
    <w:multiLevelType w:val="multilevel"/>
    <w:tmpl w:val="EFC86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3C2837"/>
    <w:multiLevelType w:val="multilevel"/>
    <w:tmpl w:val="13FE7B4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7940DA"/>
    <w:multiLevelType w:val="multilevel"/>
    <w:tmpl w:val="4AC4D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1B48C9"/>
    <w:multiLevelType w:val="multilevel"/>
    <w:tmpl w:val="2A94D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9B1539"/>
    <w:multiLevelType w:val="multilevel"/>
    <w:tmpl w:val="C2CA30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DD5B32"/>
    <w:multiLevelType w:val="multilevel"/>
    <w:tmpl w:val="8982D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6415F9"/>
    <w:multiLevelType w:val="multilevel"/>
    <w:tmpl w:val="454E290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7D4869"/>
    <w:multiLevelType w:val="multilevel"/>
    <w:tmpl w:val="E7E276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990C22"/>
    <w:multiLevelType w:val="hybridMultilevel"/>
    <w:tmpl w:val="CF46625E"/>
    <w:lvl w:ilvl="0" w:tplc="7212BC56">
      <w:start w:val="1"/>
      <w:numFmt w:val="upperLetter"/>
      <w:lvlText w:val="%1."/>
      <w:lvlJc w:val="left"/>
      <w:pPr>
        <w:ind w:left="-86" w:hanging="360"/>
      </w:pPr>
      <w:rPr>
        <w:rFonts w:hint="default"/>
      </w:rPr>
    </w:lvl>
    <w:lvl w:ilvl="1" w:tplc="04090019">
      <w:start w:val="1"/>
      <w:numFmt w:val="lowerLetter"/>
      <w:lvlText w:val="%2."/>
      <w:lvlJc w:val="left"/>
      <w:pPr>
        <w:ind w:left="634" w:hanging="360"/>
      </w:pPr>
    </w:lvl>
    <w:lvl w:ilvl="2" w:tplc="0409001B">
      <w:start w:val="1"/>
      <w:numFmt w:val="lowerRoman"/>
      <w:lvlText w:val="%3."/>
      <w:lvlJc w:val="right"/>
      <w:pPr>
        <w:ind w:left="1354" w:hanging="180"/>
      </w:pPr>
    </w:lvl>
    <w:lvl w:ilvl="3" w:tplc="0409000F">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11" w15:restartNumberingAfterBreak="0">
    <w:nsid w:val="7E345E64"/>
    <w:multiLevelType w:val="multilevel"/>
    <w:tmpl w:val="B9A20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6"/>
  </w:num>
  <w:num w:numId="4">
    <w:abstractNumId w:val="2"/>
  </w:num>
  <w:num w:numId="5">
    <w:abstractNumId w:val="11"/>
  </w:num>
  <w:num w:numId="6">
    <w:abstractNumId w:val="5"/>
  </w:num>
  <w:num w:numId="7">
    <w:abstractNumId w:val="8"/>
  </w:num>
  <w:num w:numId="8">
    <w:abstractNumId w:val="3"/>
  </w:num>
  <w:num w:numId="9">
    <w:abstractNumId w:val="9"/>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7D"/>
    <w:rsid w:val="000A3073"/>
    <w:rsid w:val="000F60A0"/>
    <w:rsid w:val="00111402"/>
    <w:rsid w:val="0012350A"/>
    <w:rsid w:val="00156141"/>
    <w:rsid w:val="001E7923"/>
    <w:rsid w:val="00224F74"/>
    <w:rsid w:val="00227546"/>
    <w:rsid w:val="00227EF9"/>
    <w:rsid w:val="00231DD2"/>
    <w:rsid w:val="00256BA7"/>
    <w:rsid w:val="00324F7D"/>
    <w:rsid w:val="00387FCF"/>
    <w:rsid w:val="003A48CF"/>
    <w:rsid w:val="004A417D"/>
    <w:rsid w:val="005468B4"/>
    <w:rsid w:val="00564D8B"/>
    <w:rsid w:val="005A4488"/>
    <w:rsid w:val="005D3F13"/>
    <w:rsid w:val="00622A66"/>
    <w:rsid w:val="006235E9"/>
    <w:rsid w:val="00681BB2"/>
    <w:rsid w:val="006D1D2B"/>
    <w:rsid w:val="006E0448"/>
    <w:rsid w:val="006F12C4"/>
    <w:rsid w:val="007D79AA"/>
    <w:rsid w:val="00811FCA"/>
    <w:rsid w:val="00875A68"/>
    <w:rsid w:val="008E648F"/>
    <w:rsid w:val="00903CD4"/>
    <w:rsid w:val="009176A9"/>
    <w:rsid w:val="009346DC"/>
    <w:rsid w:val="0099653F"/>
    <w:rsid w:val="00B841E2"/>
    <w:rsid w:val="00C45AC0"/>
    <w:rsid w:val="00CF03CA"/>
    <w:rsid w:val="00DD456E"/>
    <w:rsid w:val="00DE332A"/>
    <w:rsid w:val="00E80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242A90ED-FF00-4464-814A-7E9AFCA8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17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17D"/>
    <w:rPr>
      <w:rFonts w:eastAsiaTheme="minorHAnsi"/>
      <w:sz w:val="22"/>
      <w:szCs w:val="22"/>
    </w:rPr>
  </w:style>
  <w:style w:type="paragraph" w:styleId="ListParagraph">
    <w:name w:val="List Paragraph"/>
    <w:basedOn w:val="Normal"/>
    <w:uiPriority w:val="34"/>
    <w:qFormat/>
    <w:rsid w:val="004A417D"/>
    <w:pPr>
      <w:ind w:left="720"/>
      <w:contextualSpacing/>
    </w:pPr>
  </w:style>
  <w:style w:type="paragraph" w:styleId="Footer">
    <w:name w:val="footer"/>
    <w:basedOn w:val="Normal"/>
    <w:link w:val="FooterChar"/>
    <w:uiPriority w:val="99"/>
    <w:unhideWhenUsed/>
    <w:rsid w:val="00996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53F"/>
    <w:rPr>
      <w:rFonts w:eastAsiaTheme="minorHAnsi"/>
      <w:sz w:val="22"/>
      <w:szCs w:val="22"/>
    </w:rPr>
  </w:style>
  <w:style w:type="paragraph" w:styleId="BalloonText">
    <w:name w:val="Balloon Text"/>
    <w:basedOn w:val="Normal"/>
    <w:link w:val="BalloonTextChar"/>
    <w:uiPriority w:val="99"/>
    <w:semiHidden/>
    <w:unhideWhenUsed/>
    <w:rsid w:val="00324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F7D"/>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41846-DD29-4743-BCAC-AD12EADD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Nicholls State University</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L&amp;Lit_Dept Peltier_131</dc:creator>
  <cp:lastModifiedBy>susan</cp:lastModifiedBy>
  <cp:revision>3</cp:revision>
  <cp:lastPrinted>2016-09-22T21:01:00Z</cp:lastPrinted>
  <dcterms:created xsi:type="dcterms:W3CDTF">2017-02-07T22:55:00Z</dcterms:created>
  <dcterms:modified xsi:type="dcterms:W3CDTF">2017-02-07T23:41:00Z</dcterms:modified>
</cp:coreProperties>
</file>