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E95" w:rsidRPr="00984FFF" w:rsidRDefault="008B5E95" w:rsidP="00EF1865">
      <w:pPr>
        <w:spacing w:after="0" w:line="240" w:lineRule="auto"/>
        <w:jc w:val="center"/>
        <w:rPr>
          <w:rFonts w:ascii="Times New Roman" w:hAnsi="Times New Roman" w:cs="Times New Roman"/>
          <w:b/>
          <w:sz w:val="24"/>
          <w:szCs w:val="24"/>
        </w:rPr>
      </w:pPr>
      <w:bookmarkStart w:id="0" w:name="_GoBack"/>
      <w:bookmarkEnd w:id="0"/>
    </w:p>
    <w:p w:rsidR="008B5E95" w:rsidRPr="00984FFF" w:rsidRDefault="006E67E8" w:rsidP="00EF1865">
      <w:pPr>
        <w:spacing w:after="0" w:line="240" w:lineRule="auto"/>
        <w:jc w:val="center"/>
        <w:rPr>
          <w:rFonts w:ascii="Times New Roman" w:hAnsi="Times New Roman" w:cs="Times New Roman"/>
          <w:b/>
          <w:sz w:val="24"/>
          <w:szCs w:val="24"/>
        </w:rPr>
      </w:pPr>
      <w:r w:rsidRPr="00984FFF">
        <w:rPr>
          <w:rFonts w:ascii="Times New Roman" w:hAnsi="Times New Roman" w:cs="Times New Roman"/>
          <w:b/>
          <w:sz w:val="24"/>
          <w:szCs w:val="24"/>
        </w:rPr>
        <w:t>EM-8</w:t>
      </w:r>
      <w:r>
        <w:rPr>
          <w:rFonts w:ascii="Times New Roman" w:hAnsi="Times New Roman" w:cs="Times New Roman"/>
          <w:b/>
          <w:sz w:val="24"/>
          <w:szCs w:val="24"/>
        </w:rPr>
        <w:t xml:space="preserve"> </w:t>
      </w:r>
      <w:r w:rsidR="006A2EBA" w:rsidRPr="00984FFF">
        <w:rPr>
          <w:rFonts w:ascii="Times New Roman" w:hAnsi="Times New Roman" w:cs="Times New Roman"/>
          <w:b/>
          <w:sz w:val="24"/>
          <w:szCs w:val="24"/>
        </w:rPr>
        <w:t>Pollutant</w:t>
      </w:r>
      <w:r w:rsidR="008B5E95" w:rsidRPr="00984FFF">
        <w:rPr>
          <w:rFonts w:ascii="Times New Roman" w:hAnsi="Times New Roman" w:cs="Times New Roman"/>
          <w:b/>
          <w:sz w:val="24"/>
          <w:szCs w:val="24"/>
        </w:rPr>
        <w:t xml:space="preserve"> Identification and Assessment</w:t>
      </w:r>
    </w:p>
    <w:p w:rsidR="00716712" w:rsidRPr="00984FFF" w:rsidRDefault="00716712" w:rsidP="00EF1865">
      <w:pPr>
        <w:spacing w:after="0" w:line="240" w:lineRule="auto"/>
        <w:jc w:val="center"/>
        <w:rPr>
          <w:rFonts w:ascii="Times New Roman" w:hAnsi="Times New Roman" w:cs="Times New Roman"/>
          <w:b/>
          <w:sz w:val="24"/>
          <w:szCs w:val="24"/>
        </w:rPr>
      </w:pPr>
    </w:p>
    <w:p w:rsidR="00716712" w:rsidRPr="00984FFF" w:rsidRDefault="00DB4B8F" w:rsidP="00EF18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December 12</w:t>
      </w:r>
      <w:r w:rsidR="00716712" w:rsidRPr="00984FFF">
        <w:rPr>
          <w:rFonts w:ascii="Times New Roman" w:hAnsi="Times New Roman" w:cs="Times New Roman"/>
          <w:b/>
          <w:sz w:val="24"/>
          <w:szCs w:val="24"/>
        </w:rPr>
        <w:t>, 2016</w:t>
      </w:r>
    </w:p>
    <w:p w:rsidR="008B5E95" w:rsidRPr="00984FFF" w:rsidRDefault="008B5E95" w:rsidP="006A2EBA">
      <w:pPr>
        <w:pStyle w:val="NormalWeb"/>
        <w:spacing w:before="0" w:beforeAutospacing="0" w:after="120" w:afterAutospacing="0" w:line="360" w:lineRule="auto"/>
        <w:rPr>
          <w:b/>
        </w:rPr>
      </w:pPr>
      <w:r w:rsidRPr="00984FFF">
        <w:rPr>
          <w:b/>
        </w:rPr>
        <w:t>Objectives</w:t>
      </w:r>
    </w:p>
    <w:p w:rsidR="006A2EBA" w:rsidRPr="00984FFF" w:rsidRDefault="00716712" w:rsidP="00307FDA">
      <w:pPr>
        <w:numPr>
          <w:ilvl w:val="0"/>
          <w:numId w:val="7"/>
        </w:numPr>
        <w:tabs>
          <w:tab w:val="clear" w:pos="720"/>
        </w:tabs>
        <w:spacing w:after="120" w:line="360" w:lineRule="auto"/>
        <w:rPr>
          <w:rFonts w:ascii="Times New Roman" w:hAnsi="Times New Roman" w:cs="Times New Roman"/>
          <w:sz w:val="24"/>
          <w:szCs w:val="24"/>
        </w:rPr>
      </w:pPr>
      <w:r w:rsidRPr="00984FFF">
        <w:rPr>
          <w:rFonts w:ascii="Times New Roman" w:hAnsi="Times New Roman" w:cs="Times New Roman"/>
          <w:sz w:val="24"/>
          <w:szCs w:val="24"/>
        </w:rPr>
        <w:t xml:space="preserve">To facilitate access </w:t>
      </w:r>
      <w:r w:rsidR="003408DC" w:rsidRPr="00984FFF">
        <w:rPr>
          <w:rFonts w:ascii="Times New Roman" w:hAnsi="Times New Roman" w:cs="Times New Roman"/>
          <w:sz w:val="24"/>
          <w:szCs w:val="24"/>
        </w:rPr>
        <w:t xml:space="preserve">to accurate and timely water quality data for the BTES </w:t>
      </w:r>
      <w:r w:rsidRPr="00984FFF">
        <w:rPr>
          <w:rFonts w:ascii="Times New Roman" w:hAnsi="Times New Roman" w:cs="Times New Roman"/>
          <w:sz w:val="24"/>
          <w:szCs w:val="24"/>
        </w:rPr>
        <w:t>by the public, researchers</w:t>
      </w:r>
      <w:r w:rsidR="009E502F" w:rsidRPr="00984FFF">
        <w:rPr>
          <w:rFonts w:ascii="Times New Roman" w:hAnsi="Times New Roman" w:cs="Times New Roman"/>
          <w:sz w:val="24"/>
          <w:szCs w:val="24"/>
        </w:rPr>
        <w:t xml:space="preserve">, </w:t>
      </w:r>
      <w:r w:rsidRPr="00984FFF">
        <w:rPr>
          <w:rFonts w:ascii="Times New Roman" w:hAnsi="Times New Roman" w:cs="Times New Roman"/>
          <w:sz w:val="24"/>
          <w:szCs w:val="24"/>
        </w:rPr>
        <w:t xml:space="preserve">and governmental agencies. </w:t>
      </w:r>
    </w:p>
    <w:p w:rsidR="003408DC" w:rsidRPr="00984FFF" w:rsidRDefault="003408DC" w:rsidP="00307FDA">
      <w:pPr>
        <w:numPr>
          <w:ilvl w:val="0"/>
          <w:numId w:val="7"/>
        </w:numPr>
        <w:tabs>
          <w:tab w:val="clear" w:pos="720"/>
        </w:tabs>
        <w:spacing w:after="120" w:line="360" w:lineRule="auto"/>
        <w:rPr>
          <w:rFonts w:ascii="Times New Roman" w:hAnsi="Times New Roman" w:cs="Times New Roman"/>
          <w:sz w:val="24"/>
          <w:szCs w:val="24"/>
        </w:rPr>
      </w:pPr>
      <w:r w:rsidRPr="00984FFF">
        <w:rPr>
          <w:rFonts w:ascii="Times New Roman" w:hAnsi="Times New Roman" w:cs="Times New Roman"/>
          <w:sz w:val="24"/>
          <w:szCs w:val="24"/>
        </w:rPr>
        <w:t xml:space="preserve">To facilitate access to GIS </w:t>
      </w:r>
      <w:r w:rsidR="00801864">
        <w:rPr>
          <w:rFonts w:ascii="Times New Roman" w:hAnsi="Times New Roman" w:cs="Times New Roman"/>
          <w:sz w:val="24"/>
          <w:szCs w:val="24"/>
        </w:rPr>
        <w:t xml:space="preserve">data and </w:t>
      </w:r>
      <w:r w:rsidRPr="00984FFF">
        <w:rPr>
          <w:rFonts w:ascii="Times New Roman" w:hAnsi="Times New Roman" w:cs="Times New Roman"/>
          <w:sz w:val="24"/>
          <w:szCs w:val="24"/>
        </w:rPr>
        <w:t xml:space="preserve">mapping for hydrology, land use, permitted facilities discharging to BTES water bodies, and other related topological parameters which </w:t>
      </w:r>
      <w:r w:rsidR="004B0B34">
        <w:rPr>
          <w:rFonts w:ascii="Times New Roman" w:hAnsi="Times New Roman" w:cs="Times New Roman"/>
          <w:sz w:val="24"/>
          <w:szCs w:val="24"/>
        </w:rPr>
        <w:t xml:space="preserve">will </w:t>
      </w:r>
      <w:r w:rsidRPr="00984FFF">
        <w:rPr>
          <w:rFonts w:ascii="Times New Roman" w:hAnsi="Times New Roman" w:cs="Times New Roman"/>
          <w:sz w:val="24"/>
          <w:szCs w:val="24"/>
        </w:rPr>
        <w:t xml:space="preserve">promote better identification of current or potential water quality impacts. </w:t>
      </w:r>
    </w:p>
    <w:p w:rsidR="008B5E95" w:rsidRPr="00984FFF" w:rsidRDefault="008B5E95" w:rsidP="006A2EBA">
      <w:pPr>
        <w:pStyle w:val="NormalWeb"/>
        <w:spacing w:before="0" w:beforeAutospacing="0" w:after="120" w:afterAutospacing="0" w:line="360" w:lineRule="auto"/>
        <w:rPr>
          <w:b/>
        </w:rPr>
      </w:pPr>
      <w:r w:rsidRPr="00984FFF">
        <w:rPr>
          <w:b/>
        </w:rPr>
        <w:t>Background</w:t>
      </w:r>
    </w:p>
    <w:p w:rsidR="00C820B8" w:rsidRPr="00984FFF" w:rsidRDefault="00C820B8" w:rsidP="00307FDA">
      <w:pPr>
        <w:spacing w:after="120" w:line="360" w:lineRule="auto"/>
        <w:ind w:firstLine="720"/>
        <w:rPr>
          <w:rFonts w:ascii="Times New Roman" w:hAnsi="Times New Roman" w:cs="Times New Roman"/>
          <w:sz w:val="24"/>
          <w:szCs w:val="24"/>
        </w:rPr>
      </w:pPr>
      <w:r w:rsidRPr="00984FFF">
        <w:rPr>
          <w:rFonts w:ascii="Times New Roman" w:hAnsi="Times New Roman" w:cs="Times New Roman"/>
          <w:sz w:val="24"/>
          <w:szCs w:val="24"/>
        </w:rPr>
        <w:t xml:space="preserve">Based on the draft </w:t>
      </w:r>
      <w:r w:rsidRPr="00984FFF">
        <w:rPr>
          <w:rFonts w:ascii="Times New Roman" w:hAnsi="Times New Roman" w:cs="Times New Roman"/>
          <w:i/>
          <w:sz w:val="24"/>
          <w:szCs w:val="24"/>
        </w:rPr>
        <w:t>2016 Water Quality Integrated Report</w:t>
      </w:r>
      <w:r w:rsidRPr="00984FFF">
        <w:rPr>
          <w:rFonts w:ascii="Times New Roman" w:hAnsi="Times New Roman" w:cs="Times New Roman"/>
          <w:sz w:val="24"/>
          <w:szCs w:val="24"/>
        </w:rPr>
        <w:t xml:space="preserve"> (IR) there are currently 94 separate </w:t>
      </w:r>
      <w:r w:rsidR="00916F92">
        <w:rPr>
          <w:rFonts w:ascii="Times New Roman" w:hAnsi="Times New Roman" w:cs="Times New Roman"/>
          <w:sz w:val="24"/>
          <w:szCs w:val="24"/>
        </w:rPr>
        <w:t xml:space="preserve">basin </w:t>
      </w:r>
      <w:r w:rsidRPr="00984FFF">
        <w:rPr>
          <w:rFonts w:ascii="Times New Roman" w:hAnsi="Times New Roman" w:cs="Times New Roman"/>
          <w:sz w:val="24"/>
          <w:szCs w:val="24"/>
        </w:rPr>
        <w:t xml:space="preserve">subsegments (water quality assessment units) in the BTES </w:t>
      </w:r>
      <w:r w:rsidR="00162E68">
        <w:rPr>
          <w:rFonts w:ascii="Times New Roman" w:hAnsi="Times New Roman" w:cs="Times New Roman"/>
          <w:sz w:val="24"/>
          <w:szCs w:val="24"/>
        </w:rPr>
        <w:t>that</w:t>
      </w:r>
      <w:r w:rsidRPr="00984FFF">
        <w:rPr>
          <w:rFonts w:ascii="Times New Roman" w:hAnsi="Times New Roman" w:cs="Times New Roman"/>
          <w:sz w:val="24"/>
          <w:szCs w:val="24"/>
        </w:rPr>
        <w:t xml:space="preserve"> are monitored and assessed by the Louisiana Department of Environmental Quality (LDEQ).</w:t>
      </w:r>
      <w:r w:rsidR="003D4461">
        <w:rPr>
          <w:rFonts w:ascii="Times New Roman" w:hAnsi="Times New Roman" w:cs="Times New Roman"/>
          <w:sz w:val="24"/>
          <w:szCs w:val="24"/>
        </w:rPr>
        <w:t xml:space="preserve"> Assessments occur every even numbered year as required by the Clean Water Act. </w:t>
      </w:r>
      <w:r w:rsidRPr="00984FFF">
        <w:rPr>
          <w:rFonts w:ascii="Times New Roman" w:hAnsi="Times New Roman" w:cs="Times New Roman"/>
          <w:sz w:val="24"/>
          <w:szCs w:val="24"/>
        </w:rPr>
        <w:t xml:space="preserve"> </w:t>
      </w:r>
      <w:r w:rsidR="00162E68">
        <w:rPr>
          <w:rFonts w:ascii="Times New Roman" w:hAnsi="Times New Roman" w:cs="Times New Roman"/>
          <w:sz w:val="24"/>
          <w:szCs w:val="24"/>
        </w:rPr>
        <w:t>Most assessments are based on a percentage of ambient data results that meet water quality standards. The typical period of record for each IR is the four years prior to report development; however</w:t>
      </w:r>
      <w:r w:rsidR="00152D92">
        <w:rPr>
          <w:rFonts w:ascii="Times New Roman" w:hAnsi="Times New Roman" w:cs="Times New Roman"/>
          <w:sz w:val="24"/>
          <w:szCs w:val="24"/>
        </w:rPr>
        <w:t>,</w:t>
      </w:r>
      <w:r w:rsidR="00162E68">
        <w:rPr>
          <w:rFonts w:ascii="Times New Roman" w:hAnsi="Times New Roman" w:cs="Times New Roman"/>
          <w:sz w:val="24"/>
          <w:szCs w:val="24"/>
        </w:rPr>
        <w:t xml:space="preserve"> due to the four-year rotating monitoring cycle, most subsegments only have one year of data (October – September) available for each IR assessment. Suspected causes of impairment for each subsegment are reported in the IR. A limited number of suspected causes of impairment are based not on ambient data but rather are based on other available information, such as fish consumption advisories and non-native aquatic plants. </w:t>
      </w:r>
      <w:r w:rsidR="00263861" w:rsidRPr="00984FFF">
        <w:rPr>
          <w:rFonts w:ascii="Times New Roman" w:hAnsi="Times New Roman" w:cs="Times New Roman"/>
          <w:sz w:val="24"/>
          <w:szCs w:val="24"/>
        </w:rPr>
        <w:t xml:space="preserve">Table 1 summarizes the different suspected causes of impairment found in the two basins. </w:t>
      </w:r>
    </w:p>
    <w:tbl>
      <w:tblPr>
        <w:tblW w:w="7032" w:type="dxa"/>
        <w:jc w:val="center"/>
        <w:tblLook w:val="04A0" w:firstRow="1" w:lastRow="0" w:firstColumn="1" w:lastColumn="0" w:noHBand="0" w:noVBand="1"/>
      </w:tblPr>
      <w:tblGrid>
        <w:gridCol w:w="5696"/>
        <w:gridCol w:w="1550"/>
      </w:tblGrid>
      <w:tr w:rsidR="00C820B8" w:rsidRPr="00984FFF" w:rsidTr="00162E68">
        <w:trPr>
          <w:trHeight w:val="288"/>
          <w:tblHeader/>
          <w:jc w:val="center"/>
        </w:trPr>
        <w:tc>
          <w:tcPr>
            <w:tcW w:w="7032" w:type="dxa"/>
            <w:gridSpan w:val="2"/>
            <w:tcBorders>
              <w:top w:val="nil"/>
              <w:left w:val="nil"/>
              <w:bottom w:val="double" w:sz="4" w:space="0" w:color="auto"/>
              <w:right w:val="nil"/>
            </w:tcBorders>
            <w:shd w:val="clear" w:color="auto" w:fill="auto"/>
            <w:noWrap/>
            <w:vAlign w:val="bottom"/>
          </w:tcPr>
          <w:p w:rsidR="00C820B8" w:rsidRPr="00984FFF" w:rsidRDefault="00C820B8" w:rsidP="00916F92">
            <w:pPr>
              <w:spacing w:after="0" w:line="240" w:lineRule="auto"/>
              <w:rPr>
                <w:rFonts w:ascii="Times New Roman" w:eastAsia="Times New Roman" w:hAnsi="Times New Roman" w:cs="Times New Roman"/>
                <w:b/>
                <w:color w:val="000000"/>
                <w:sz w:val="24"/>
                <w:szCs w:val="24"/>
              </w:rPr>
            </w:pPr>
            <w:r w:rsidRPr="00984FFF">
              <w:rPr>
                <w:rFonts w:ascii="Times New Roman" w:eastAsia="Times New Roman" w:hAnsi="Times New Roman" w:cs="Times New Roman"/>
                <w:b/>
                <w:color w:val="000000"/>
                <w:sz w:val="24"/>
                <w:szCs w:val="24"/>
              </w:rPr>
              <w:t xml:space="preserve">Table 1. </w:t>
            </w:r>
            <w:r w:rsidR="00916F92">
              <w:rPr>
                <w:rFonts w:ascii="Times New Roman" w:eastAsia="Times New Roman" w:hAnsi="Times New Roman" w:cs="Times New Roman"/>
                <w:b/>
                <w:color w:val="000000"/>
                <w:sz w:val="24"/>
                <w:szCs w:val="24"/>
              </w:rPr>
              <w:t xml:space="preserve">Number of subsegments impaired by the following </w:t>
            </w:r>
            <w:r w:rsidRPr="00984FFF">
              <w:rPr>
                <w:rFonts w:ascii="Times New Roman" w:eastAsia="Times New Roman" w:hAnsi="Times New Roman" w:cs="Times New Roman"/>
                <w:b/>
                <w:color w:val="000000"/>
                <w:sz w:val="24"/>
                <w:szCs w:val="24"/>
              </w:rPr>
              <w:t xml:space="preserve">suspected causes of impairment in the Barataria and Terrebonne Basins. Based on the Draft </w:t>
            </w:r>
            <w:r w:rsidRPr="00984FFF">
              <w:rPr>
                <w:rFonts w:ascii="Times New Roman" w:hAnsi="Times New Roman" w:cs="Times New Roman"/>
                <w:b/>
                <w:sz w:val="24"/>
                <w:szCs w:val="24"/>
              </w:rPr>
              <w:t>2016 Water Quality Integrated Report</w:t>
            </w:r>
            <w:r w:rsidR="00162E68">
              <w:rPr>
                <w:rFonts w:ascii="Times New Roman" w:hAnsi="Times New Roman" w:cs="Times New Roman"/>
                <w:b/>
                <w:sz w:val="24"/>
                <w:szCs w:val="24"/>
              </w:rPr>
              <w:t xml:space="preserve">. </w:t>
            </w:r>
          </w:p>
        </w:tc>
      </w:tr>
      <w:tr w:rsidR="00C820B8" w:rsidRPr="00984FFF" w:rsidTr="00162E68">
        <w:trPr>
          <w:trHeight w:val="288"/>
          <w:tblHeader/>
          <w:jc w:val="center"/>
        </w:trPr>
        <w:tc>
          <w:tcPr>
            <w:tcW w:w="5696" w:type="dxa"/>
            <w:tcBorders>
              <w:top w:val="double" w:sz="4" w:space="0" w:color="auto"/>
              <w:left w:val="double" w:sz="4" w:space="0" w:color="auto"/>
              <w:bottom w:val="single" w:sz="18" w:space="0" w:color="auto"/>
              <w:right w:val="single" w:sz="4" w:space="0" w:color="auto"/>
            </w:tcBorders>
            <w:shd w:val="clear" w:color="auto" w:fill="auto"/>
            <w:noWrap/>
            <w:vAlign w:val="bottom"/>
            <w:hideMark/>
          </w:tcPr>
          <w:p w:rsidR="00C820B8" w:rsidRPr="00984FFF" w:rsidRDefault="00C820B8" w:rsidP="003408DC">
            <w:pPr>
              <w:spacing w:after="0" w:line="240" w:lineRule="auto"/>
              <w:rPr>
                <w:rFonts w:ascii="Times New Roman" w:eastAsia="Times New Roman" w:hAnsi="Times New Roman" w:cs="Times New Roman"/>
                <w:b/>
                <w:color w:val="000000"/>
                <w:sz w:val="24"/>
                <w:szCs w:val="24"/>
              </w:rPr>
            </w:pPr>
            <w:r w:rsidRPr="00984FFF">
              <w:rPr>
                <w:rFonts w:ascii="Times New Roman" w:eastAsia="Times New Roman" w:hAnsi="Times New Roman" w:cs="Times New Roman"/>
                <w:b/>
                <w:color w:val="000000"/>
                <w:sz w:val="24"/>
                <w:szCs w:val="24"/>
              </w:rPr>
              <w:t>Suspected Causes of Impairment</w:t>
            </w:r>
          </w:p>
        </w:tc>
        <w:tc>
          <w:tcPr>
            <w:tcW w:w="1336" w:type="dxa"/>
            <w:tcBorders>
              <w:top w:val="double" w:sz="4" w:space="0" w:color="auto"/>
              <w:left w:val="single" w:sz="4" w:space="0" w:color="auto"/>
              <w:bottom w:val="single" w:sz="18" w:space="0" w:color="auto"/>
              <w:right w:val="double" w:sz="4" w:space="0" w:color="auto"/>
            </w:tcBorders>
            <w:shd w:val="clear" w:color="auto" w:fill="auto"/>
            <w:noWrap/>
            <w:vAlign w:val="bottom"/>
          </w:tcPr>
          <w:p w:rsidR="00C820B8" w:rsidRPr="00984FFF" w:rsidRDefault="005A3831" w:rsidP="005A383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Number of Impaired Subsegments</w:t>
            </w:r>
          </w:p>
        </w:tc>
      </w:tr>
      <w:tr w:rsidR="00C820B8" w:rsidRPr="00984FFF" w:rsidTr="00162E68">
        <w:trPr>
          <w:trHeight w:val="288"/>
          <w:jc w:val="center"/>
        </w:trPr>
        <w:tc>
          <w:tcPr>
            <w:tcW w:w="5696" w:type="dxa"/>
            <w:tcBorders>
              <w:top w:val="single" w:sz="18" w:space="0" w:color="auto"/>
              <w:left w:val="double" w:sz="4" w:space="0" w:color="auto"/>
              <w:bottom w:val="single" w:sz="4" w:space="0" w:color="auto"/>
              <w:right w:val="single" w:sz="4" w:space="0" w:color="auto"/>
            </w:tcBorders>
            <w:shd w:val="clear" w:color="auto" w:fill="auto"/>
            <w:noWrap/>
            <w:vAlign w:val="bottom"/>
            <w:hideMark/>
          </w:tcPr>
          <w:p w:rsidR="00C820B8" w:rsidRPr="00984FFF" w:rsidRDefault="00162E68" w:rsidP="00162E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Non-Native Aquatic Plants</w:t>
            </w:r>
          </w:p>
        </w:tc>
        <w:tc>
          <w:tcPr>
            <w:tcW w:w="1336" w:type="dxa"/>
            <w:tcBorders>
              <w:top w:val="single" w:sz="18" w:space="0" w:color="auto"/>
              <w:left w:val="single" w:sz="4" w:space="0" w:color="auto"/>
              <w:bottom w:val="single" w:sz="4" w:space="0" w:color="auto"/>
              <w:right w:val="double" w:sz="4" w:space="0" w:color="auto"/>
            </w:tcBorders>
            <w:shd w:val="clear" w:color="auto" w:fill="auto"/>
            <w:noWrap/>
            <w:vAlign w:val="bottom"/>
            <w:hideMark/>
          </w:tcPr>
          <w:p w:rsidR="00C820B8" w:rsidRPr="00984FFF" w:rsidRDefault="00C820B8" w:rsidP="00C820B8">
            <w:pPr>
              <w:spacing w:after="0" w:line="240" w:lineRule="auto"/>
              <w:jc w:val="right"/>
              <w:rPr>
                <w:rFonts w:ascii="Times New Roman" w:eastAsia="Times New Roman" w:hAnsi="Times New Roman" w:cs="Times New Roman"/>
                <w:color w:val="000000"/>
                <w:sz w:val="24"/>
                <w:szCs w:val="24"/>
              </w:rPr>
            </w:pPr>
            <w:r w:rsidRPr="00984FFF">
              <w:rPr>
                <w:rFonts w:ascii="Times New Roman" w:eastAsia="Times New Roman" w:hAnsi="Times New Roman" w:cs="Times New Roman"/>
                <w:color w:val="000000"/>
                <w:sz w:val="24"/>
                <w:szCs w:val="24"/>
              </w:rPr>
              <w:t>27</w:t>
            </w:r>
          </w:p>
        </w:tc>
      </w:tr>
      <w:tr w:rsidR="00C820B8" w:rsidRPr="00984FFF" w:rsidTr="00162E68">
        <w:trPr>
          <w:trHeight w:val="288"/>
          <w:jc w:val="center"/>
        </w:trPr>
        <w:tc>
          <w:tcPr>
            <w:tcW w:w="569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C820B8" w:rsidRPr="00984FFF" w:rsidRDefault="00162E68" w:rsidP="00162E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Fecal Coliform</w:t>
            </w:r>
          </w:p>
        </w:tc>
        <w:tc>
          <w:tcPr>
            <w:tcW w:w="1336"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C820B8" w:rsidRPr="00984FFF" w:rsidRDefault="00C820B8" w:rsidP="00C820B8">
            <w:pPr>
              <w:spacing w:after="0" w:line="240" w:lineRule="auto"/>
              <w:jc w:val="right"/>
              <w:rPr>
                <w:rFonts w:ascii="Times New Roman" w:eastAsia="Times New Roman" w:hAnsi="Times New Roman" w:cs="Times New Roman"/>
                <w:color w:val="000000"/>
                <w:sz w:val="24"/>
                <w:szCs w:val="24"/>
              </w:rPr>
            </w:pPr>
            <w:r w:rsidRPr="00984FFF">
              <w:rPr>
                <w:rFonts w:ascii="Times New Roman" w:eastAsia="Times New Roman" w:hAnsi="Times New Roman" w:cs="Times New Roman"/>
                <w:color w:val="000000"/>
                <w:sz w:val="24"/>
                <w:szCs w:val="24"/>
              </w:rPr>
              <w:t>25</w:t>
            </w:r>
          </w:p>
        </w:tc>
      </w:tr>
      <w:tr w:rsidR="00C820B8" w:rsidRPr="00984FFF" w:rsidTr="00162E68">
        <w:trPr>
          <w:trHeight w:val="288"/>
          <w:jc w:val="center"/>
        </w:trPr>
        <w:tc>
          <w:tcPr>
            <w:tcW w:w="569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C820B8" w:rsidRPr="00984FFF" w:rsidRDefault="00162E68" w:rsidP="00162E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Oxygen, Dissolved</w:t>
            </w:r>
          </w:p>
        </w:tc>
        <w:tc>
          <w:tcPr>
            <w:tcW w:w="1336"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C820B8" w:rsidRPr="00984FFF" w:rsidRDefault="00C820B8" w:rsidP="00C820B8">
            <w:pPr>
              <w:spacing w:after="0" w:line="240" w:lineRule="auto"/>
              <w:jc w:val="right"/>
              <w:rPr>
                <w:rFonts w:ascii="Times New Roman" w:eastAsia="Times New Roman" w:hAnsi="Times New Roman" w:cs="Times New Roman"/>
                <w:color w:val="000000"/>
                <w:sz w:val="24"/>
                <w:szCs w:val="24"/>
              </w:rPr>
            </w:pPr>
            <w:r w:rsidRPr="00984FFF">
              <w:rPr>
                <w:rFonts w:ascii="Times New Roman" w:eastAsia="Times New Roman" w:hAnsi="Times New Roman" w:cs="Times New Roman"/>
                <w:color w:val="000000"/>
                <w:sz w:val="24"/>
                <w:szCs w:val="24"/>
              </w:rPr>
              <w:t>20</w:t>
            </w:r>
          </w:p>
        </w:tc>
      </w:tr>
      <w:tr w:rsidR="00C820B8" w:rsidRPr="00984FFF" w:rsidTr="00162E68">
        <w:trPr>
          <w:trHeight w:val="288"/>
          <w:jc w:val="center"/>
        </w:trPr>
        <w:tc>
          <w:tcPr>
            <w:tcW w:w="569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C820B8" w:rsidRPr="00984FFF" w:rsidRDefault="00C820B8" w:rsidP="00162E68">
            <w:pPr>
              <w:spacing w:after="0" w:line="240" w:lineRule="auto"/>
              <w:rPr>
                <w:rFonts w:ascii="Times New Roman" w:eastAsia="Times New Roman" w:hAnsi="Times New Roman" w:cs="Times New Roman"/>
                <w:color w:val="000000"/>
                <w:sz w:val="24"/>
                <w:szCs w:val="24"/>
              </w:rPr>
            </w:pPr>
            <w:r w:rsidRPr="00984FFF">
              <w:rPr>
                <w:rFonts w:ascii="Times New Roman" w:eastAsia="Times New Roman" w:hAnsi="Times New Roman" w:cs="Times New Roman"/>
                <w:color w:val="000000"/>
                <w:sz w:val="24"/>
                <w:szCs w:val="24"/>
              </w:rPr>
              <w:t>Nitrate/N</w:t>
            </w:r>
            <w:r w:rsidR="00162E68">
              <w:rPr>
                <w:rFonts w:ascii="Times New Roman" w:eastAsia="Times New Roman" w:hAnsi="Times New Roman" w:cs="Times New Roman"/>
                <w:color w:val="000000"/>
                <w:sz w:val="24"/>
                <w:szCs w:val="24"/>
              </w:rPr>
              <w:t>itrite (Nitrite + Nitrate as N)</w:t>
            </w:r>
          </w:p>
        </w:tc>
        <w:tc>
          <w:tcPr>
            <w:tcW w:w="1336"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C820B8" w:rsidRPr="00984FFF" w:rsidRDefault="00C820B8" w:rsidP="00C820B8">
            <w:pPr>
              <w:spacing w:after="0" w:line="240" w:lineRule="auto"/>
              <w:jc w:val="right"/>
              <w:rPr>
                <w:rFonts w:ascii="Times New Roman" w:eastAsia="Times New Roman" w:hAnsi="Times New Roman" w:cs="Times New Roman"/>
                <w:color w:val="000000"/>
                <w:sz w:val="24"/>
                <w:szCs w:val="24"/>
              </w:rPr>
            </w:pPr>
            <w:r w:rsidRPr="00984FFF">
              <w:rPr>
                <w:rFonts w:ascii="Times New Roman" w:eastAsia="Times New Roman" w:hAnsi="Times New Roman" w:cs="Times New Roman"/>
                <w:color w:val="000000"/>
                <w:sz w:val="24"/>
                <w:szCs w:val="24"/>
              </w:rPr>
              <w:t>11</w:t>
            </w:r>
          </w:p>
        </w:tc>
      </w:tr>
      <w:tr w:rsidR="00C820B8" w:rsidRPr="00984FFF" w:rsidTr="00162E68">
        <w:trPr>
          <w:trHeight w:val="288"/>
          <w:jc w:val="center"/>
        </w:trPr>
        <w:tc>
          <w:tcPr>
            <w:tcW w:w="569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C820B8" w:rsidRPr="00984FFF" w:rsidRDefault="00162E68" w:rsidP="00162E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Phosphorus (Total)</w:t>
            </w:r>
          </w:p>
        </w:tc>
        <w:tc>
          <w:tcPr>
            <w:tcW w:w="1336"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C820B8" w:rsidRPr="00984FFF" w:rsidRDefault="00C820B8" w:rsidP="00C820B8">
            <w:pPr>
              <w:spacing w:after="0" w:line="240" w:lineRule="auto"/>
              <w:jc w:val="right"/>
              <w:rPr>
                <w:rFonts w:ascii="Times New Roman" w:eastAsia="Times New Roman" w:hAnsi="Times New Roman" w:cs="Times New Roman"/>
                <w:color w:val="000000"/>
                <w:sz w:val="24"/>
                <w:szCs w:val="24"/>
              </w:rPr>
            </w:pPr>
            <w:r w:rsidRPr="00984FFF">
              <w:rPr>
                <w:rFonts w:ascii="Times New Roman" w:eastAsia="Times New Roman" w:hAnsi="Times New Roman" w:cs="Times New Roman"/>
                <w:color w:val="000000"/>
                <w:sz w:val="24"/>
                <w:szCs w:val="24"/>
              </w:rPr>
              <w:t>11</w:t>
            </w:r>
          </w:p>
        </w:tc>
      </w:tr>
      <w:tr w:rsidR="00C820B8" w:rsidRPr="00984FFF" w:rsidTr="00162E68">
        <w:trPr>
          <w:trHeight w:val="288"/>
          <w:jc w:val="center"/>
        </w:trPr>
        <w:tc>
          <w:tcPr>
            <w:tcW w:w="569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C820B8" w:rsidRPr="00984FFF" w:rsidRDefault="00162E68" w:rsidP="00162E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Turbidity</w:t>
            </w:r>
          </w:p>
        </w:tc>
        <w:tc>
          <w:tcPr>
            <w:tcW w:w="1336"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C820B8" w:rsidRPr="00984FFF" w:rsidRDefault="00C820B8" w:rsidP="00C820B8">
            <w:pPr>
              <w:spacing w:after="0" w:line="240" w:lineRule="auto"/>
              <w:jc w:val="right"/>
              <w:rPr>
                <w:rFonts w:ascii="Times New Roman" w:eastAsia="Times New Roman" w:hAnsi="Times New Roman" w:cs="Times New Roman"/>
                <w:color w:val="000000"/>
                <w:sz w:val="24"/>
                <w:szCs w:val="24"/>
              </w:rPr>
            </w:pPr>
            <w:r w:rsidRPr="00984FFF">
              <w:rPr>
                <w:rFonts w:ascii="Times New Roman" w:eastAsia="Times New Roman" w:hAnsi="Times New Roman" w:cs="Times New Roman"/>
                <w:color w:val="000000"/>
                <w:sz w:val="24"/>
                <w:szCs w:val="24"/>
              </w:rPr>
              <w:t>8</w:t>
            </w:r>
          </w:p>
        </w:tc>
      </w:tr>
      <w:tr w:rsidR="00C820B8" w:rsidRPr="00984FFF" w:rsidTr="00162E68">
        <w:trPr>
          <w:trHeight w:val="288"/>
          <w:jc w:val="center"/>
        </w:trPr>
        <w:tc>
          <w:tcPr>
            <w:tcW w:w="569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C820B8" w:rsidRPr="00984FFF" w:rsidRDefault="00162E68" w:rsidP="00162E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Dissolved Solids</w:t>
            </w:r>
          </w:p>
        </w:tc>
        <w:tc>
          <w:tcPr>
            <w:tcW w:w="1336"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C820B8" w:rsidRPr="00984FFF" w:rsidRDefault="00C820B8" w:rsidP="00C820B8">
            <w:pPr>
              <w:spacing w:after="0" w:line="240" w:lineRule="auto"/>
              <w:jc w:val="right"/>
              <w:rPr>
                <w:rFonts w:ascii="Times New Roman" w:eastAsia="Times New Roman" w:hAnsi="Times New Roman" w:cs="Times New Roman"/>
                <w:color w:val="000000"/>
                <w:sz w:val="24"/>
                <w:szCs w:val="24"/>
              </w:rPr>
            </w:pPr>
            <w:r w:rsidRPr="00984FFF">
              <w:rPr>
                <w:rFonts w:ascii="Times New Roman" w:eastAsia="Times New Roman" w:hAnsi="Times New Roman" w:cs="Times New Roman"/>
                <w:color w:val="000000"/>
                <w:sz w:val="24"/>
                <w:szCs w:val="24"/>
              </w:rPr>
              <w:t>7</w:t>
            </w:r>
          </w:p>
        </w:tc>
      </w:tr>
      <w:tr w:rsidR="00C820B8" w:rsidRPr="00984FFF" w:rsidTr="00162E68">
        <w:trPr>
          <w:trHeight w:val="288"/>
          <w:jc w:val="center"/>
        </w:trPr>
        <w:tc>
          <w:tcPr>
            <w:tcW w:w="569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C820B8" w:rsidRPr="00984FFF" w:rsidRDefault="00C820B8" w:rsidP="00162E68">
            <w:pPr>
              <w:spacing w:after="0" w:line="240" w:lineRule="auto"/>
              <w:rPr>
                <w:rFonts w:ascii="Times New Roman" w:eastAsia="Times New Roman" w:hAnsi="Times New Roman" w:cs="Times New Roman"/>
                <w:color w:val="000000"/>
                <w:sz w:val="24"/>
                <w:szCs w:val="24"/>
              </w:rPr>
            </w:pPr>
            <w:r w:rsidRPr="00984FFF">
              <w:rPr>
                <w:rFonts w:ascii="Times New Roman" w:eastAsia="Times New Roman" w:hAnsi="Times New Roman" w:cs="Times New Roman"/>
                <w:color w:val="000000"/>
                <w:sz w:val="24"/>
                <w:szCs w:val="24"/>
              </w:rPr>
              <w:lastRenderedPageBreak/>
              <w:t>Residual Surface and Sub</w:t>
            </w:r>
            <w:r w:rsidR="00162E68">
              <w:rPr>
                <w:rFonts w:ascii="Times New Roman" w:eastAsia="Times New Roman" w:hAnsi="Times New Roman" w:cs="Times New Roman"/>
                <w:color w:val="000000"/>
                <w:sz w:val="24"/>
                <w:szCs w:val="24"/>
              </w:rPr>
              <w:t>-surface Oil/Tar Balls/Tar Mats</w:t>
            </w:r>
          </w:p>
        </w:tc>
        <w:tc>
          <w:tcPr>
            <w:tcW w:w="1336"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C820B8" w:rsidRPr="00984FFF" w:rsidRDefault="00C820B8" w:rsidP="00C820B8">
            <w:pPr>
              <w:spacing w:after="0" w:line="240" w:lineRule="auto"/>
              <w:jc w:val="right"/>
              <w:rPr>
                <w:rFonts w:ascii="Times New Roman" w:eastAsia="Times New Roman" w:hAnsi="Times New Roman" w:cs="Times New Roman"/>
                <w:color w:val="000000"/>
                <w:sz w:val="24"/>
                <w:szCs w:val="24"/>
              </w:rPr>
            </w:pPr>
            <w:r w:rsidRPr="00984FFF">
              <w:rPr>
                <w:rFonts w:ascii="Times New Roman" w:eastAsia="Times New Roman" w:hAnsi="Times New Roman" w:cs="Times New Roman"/>
                <w:color w:val="000000"/>
                <w:sz w:val="24"/>
                <w:szCs w:val="24"/>
              </w:rPr>
              <w:t>6</w:t>
            </w:r>
          </w:p>
        </w:tc>
      </w:tr>
      <w:tr w:rsidR="00C820B8" w:rsidRPr="00984FFF" w:rsidTr="00162E68">
        <w:trPr>
          <w:trHeight w:val="288"/>
          <w:jc w:val="center"/>
        </w:trPr>
        <w:tc>
          <w:tcPr>
            <w:tcW w:w="569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C820B8" w:rsidRPr="00984FFF" w:rsidRDefault="00162E68" w:rsidP="00162E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Sulfates</w:t>
            </w:r>
          </w:p>
        </w:tc>
        <w:tc>
          <w:tcPr>
            <w:tcW w:w="1336"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C820B8" w:rsidRPr="00984FFF" w:rsidRDefault="00C820B8" w:rsidP="00C820B8">
            <w:pPr>
              <w:spacing w:after="0" w:line="240" w:lineRule="auto"/>
              <w:jc w:val="right"/>
              <w:rPr>
                <w:rFonts w:ascii="Times New Roman" w:eastAsia="Times New Roman" w:hAnsi="Times New Roman" w:cs="Times New Roman"/>
                <w:color w:val="000000"/>
                <w:sz w:val="24"/>
                <w:szCs w:val="24"/>
              </w:rPr>
            </w:pPr>
            <w:r w:rsidRPr="00984FFF">
              <w:rPr>
                <w:rFonts w:ascii="Times New Roman" w:eastAsia="Times New Roman" w:hAnsi="Times New Roman" w:cs="Times New Roman"/>
                <w:color w:val="000000"/>
                <w:sz w:val="24"/>
                <w:szCs w:val="24"/>
              </w:rPr>
              <w:t>6</w:t>
            </w:r>
          </w:p>
        </w:tc>
      </w:tr>
      <w:tr w:rsidR="00C820B8" w:rsidRPr="00984FFF" w:rsidTr="00162E68">
        <w:trPr>
          <w:trHeight w:val="288"/>
          <w:jc w:val="center"/>
        </w:trPr>
        <w:tc>
          <w:tcPr>
            <w:tcW w:w="569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C820B8" w:rsidRPr="00984FFF" w:rsidRDefault="00162E68" w:rsidP="00162E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Chloride</w:t>
            </w:r>
          </w:p>
        </w:tc>
        <w:tc>
          <w:tcPr>
            <w:tcW w:w="1336"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C820B8" w:rsidRPr="00984FFF" w:rsidRDefault="00C820B8" w:rsidP="00C820B8">
            <w:pPr>
              <w:spacing w:after="0" w:line="240" w:lineRule="auto"/>
              <w:jc w:val="right"/>
              <w:rPr>
                <w:rFonts w:ascii="Times New Roman" w:eastAsia="Times New Roman" w:hAnsi="Times New Roman" w:cs="Times New Roman"/>
                <w:color w:val="000000"/>
                <w:sz w:val="24"/>
                <w:szCs w:val="24"/>
              </w:rPr>
            </w:pPr>
            <w:r w:rsidRPr="00984FFF">
              <w:rPr>
                <w:rFonts w:ascii="Times New Roman" w:eastAsia="Times New Roman" w:hAnsi="Times New Roman" w:cs="Times New Roman"/>
                <w:color w:val="000000"/>
                <w:sz w:val="24"/>
                <w:szCs w:val="24"/>
              </w:rPr>
              <w:t>4</w:t>
            </w:r>
          </w:p>
        </w:tc>
      </w:tr>
      <w:tr w:rsidR="00C820B8" w:rsidRPr="00984FFF" w:rsidTr="00162E68">
        <w:trPr>
          <w:trHeight w:val="288"/>
          <w:jc w:val="center"/>
        </w:trPr>
        <w:tc>
          <w:tcPr>
            <w:tcW w:w="569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C820B8" w:rsidRPr="00984FFF" w:rsidRDefault="00162E68" w:rsidP="00162E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Enterococcus</w:t>
            </w:r>
          </w:p>
        </w:tc>
        <w:tc>
          <w:tcPr>
            <w:tcW w:w="1336"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C820B8" w:rsidRPr="00984FFF" w:rsidRDefault="00C820B8" w:rsidP="00C820B8">
            <w:pPr>
              <w:spacing w:after="0" w:line="240" w:lineRule="auto"/>
              <w:jc w:val="right"/>
              <w:rPr>
                <w:rFonts w:ascii="Times New Roman" w:eastAsia="Times New Roman" w:hAnsi="Times New Roman" w:cs="Times New Roman"/>
                <w:color w:val="000000"/>
                <w:sz w:val="24"/>
                <w:szCs w:val="24"/>
              </w:rPr>
            </w:pPr>
            <w:r w:rsidRPr="00984FFF">
              <w:rPr>
                <w:rFonts w:ascii="Times New Roman" w:eastAsia="Times New Roman" w:hAnsi="Times New Roman" w:cs="Times New Roman"/>
                <w:color w:val="000000"/>
                <w:sz w:val="24"/>
                <w:szCs w:val="24"/>
              </w:rPr>
              <w:t>2</w:t>
            </w:r>
          </w:p>
        </w:tc>
      </w:tr>
      <w:tr w:rsidR="00C820B8" w:rsidRPr="00984FFF" w:rsidTr="00162E68">
        <w:trPr>
          <w:trHeight w:val="288"/>
          <w:jc w:val="center"/>
        </w:trPr>
        <w:tc>
          <w:tcPr>
            <w:tcW w:w="5696"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C820B8" w:rsidRPr="00984FFF" w:rsidRDefault="00162E68" w:rsidP="00162E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Mercury in Fish Tissue</w:t>
            </w:r>
          </w:p>
        </w:tc>
        <w:tc>
          <w:tcPr>
            <w:tcW w:w="1336"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C820B8" w:rsidRPr="00984FFF" w:rsidRDefault="00C820B8" w:rsidP="00C820B8">
            <w:pPr>
              <w:spacing w:after="0" w:line="240" w:lineRule="auto"/>
              <w:jc w:val="right"/>
              <w:rPr>
                <w:rFonts w:ascii="Times New Roman" w:eastAsia="Times New Roman" w:hAnsi="Times New Roman" w:cs="Times New Roman"/>
                <w:color w:val="000000"/>
                <w:sz w:val="24"/>
                <w:szCs w:val="24"/>
              </w:rPr>
            </w:pPr>
            <w:r w:rsidRPr="00984FFF">
              <w:rPr>
                <w:rFonts w:ascii="Times New Roman" w:eastAsia="Times New Roman" w:hAnsi="Times New Roman" w:cs="Times New Roman"/>
                <w:color w:val="000000"/>
                <w:sz w:val="24"/>
                <w:szCs w:val="24"/>
              </w:rPr>
              <w:t>2</w:t>
            </w:r>
          </w:p>
        </w:tc>
      </w:tr>
      <w:tr w:rsidR="00C820B8" w:rsidRPr="00984FFF" w:rsidTr="00162E68">
        <w:trPr>
          <w:trHeight w:val="288"/>
          <w:jc w:val="center"/>
        </w:trPr>
        <w:tc>
          <w:tcPr>
            <w:tcW w:w="5696"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rsidR="00C820B8" w:rsidRPr="00984FFF" w:rsidRDefault="00162E68" w:rsidP="00162E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 High</w:t>
            </w:r>
          </w:p>
        </w:tc>
        <w:tc>
          <w:tcPr>
            <w:tcW w:w="1336" w:type="dxa"/>
            <w:tcBorders>
              <w:top w:val="single" w:sz="4" w:space="0" w:color="auto"/>
              <w:left w:val="single" w:sz="4" w:space="0" w:color="auto"/>
              <w:bottom w:val="double" w:sz="4" w:space="0" w:color="auto"/>
              <w:right w:val="double" w:sz="4" w:space="0" w:color="auto"/>
            </w:tcBorders>
            <w:shd w:val="clear" w:color="auto" w:fill="auto"/>
            <w:noWrap/>
            <w:vAlign w:val="bottom"/>
            <w:hideMark/>
          </w:tcPr>
          <w:p w:rsidR="00C820B8" w:rsidRPr="00984FFF" w:rsidRDefault="00C820B8" w:rsidP="00C820B8">
            <w:pPr>
              <w:spacing w:after="0" w:line="240" w:lineRule="auto"/>
              <w:jc w:val="right"/>
              <w:rPr>
                <w:rFonts w:ascii="Times New Roman" w:eastAsia="Times New Roman" w:hAnsi="Times New Roman" w:cs="Times New Roman"/>
                <w:color w:val="000000"/>
                <w:sz w:val="24"/>
                <w:szCs w:val="24"/>
              </w:rPr>
            </w:pPr>
            <w:r w:rsidRPr="00984FFF">
              <w:rPr>
                <w:rFonts w:ascii="Times New Roman" w:eastAsia="Times New Roman" w:hAnsi="Times New Roman" w:cs="Times New Roman"/>
                <w:color w:val="000000"/>
                <w:sz w:val="24"/>
                <w:szCs w:val="24"/>
              </w:rPr>
              <w:t>2</w:t>
            </w:r>
          </w:p>
        </w:tc>
      </w:tr>
    </w:tbl>
    <w:p w:rsidR="00C83DDA" w:rsidRPr="00984FFF" w:rsidRDefault="00C83DDA" w:rsidP="00307FDA">
      <w:pPr>
        <w:spacing w:after="120" w:line="360" w:lineRule="auto"/>
        <w:ind w:firstLine="720"/>
        <w:rPr>
          <w:rFonts w:ascii="Times New Roman" w:hAnsi="Times New Roman" w:cs="Times New Roman"/>
          <w:sz w:val="24"/>
          <w:szCs w:val="24"/>
        </w:rPr>
      </w:pPr>
    </w:p>
    <w:p w:rsidR="00C820B8" w:rsidRPr="00984FFF" w:rsidRDefault="003408DC" w:rsidP="00307FDA">
      <w:pPr>
        <w:spacing w:after="120" w:line="360" w:lineRule="auto"/>
        <w:ind w:firstLine="720"/>
        <w:rPr>
          <w:rFonts w:ascii="Times New Roman" w:hAnsi="Times New Roman" w:cs="Times New Roman"/>
          <w:sz w:val="24"/>
          <w:szCs w:val="24"/>
        </w:rPr>
      </w:pPr>
      <w:r w:rsidRPr="00984FFF">
        <w:rPr>
          <w:rFonts w:ascii="Times New Roman" w:hAnsi="Times New Roman" w:cs="Times New Roman"/>
          <w:sz w:val="24"/>
          <w:szCs w:val="24"/>
        </w:rPr>
        <w:t xml:space="preserve">In order to address the reported impairments it is important to have accurate and up-to-date water quality data and topological information to target actions that are most likely to result in water quality improvements and protection. A number of </w:t>
      </w:r>
      <w:r w:rsidR="0086125E" w:rsidRPr="00984FFF">
        <w:rPr>
          <w:rFonts w:ascii="Times New Roman" w:hAnsi="Times New Roman" w:cs="Times New Roman"/>
          <w:sz w:val="24"/>
          <w:szCs w:val="24"/>
        </w:rPr>
        <w:t xml:space="preserve">local, </w:t>
      </w:r>
      <w:r w:rsidRPr="00984FFF">
        <w:rPr>
          <w:rFonts w:ascii="Times New Roman" w:hAnsi="Times New Roman" w:cs="Times New Roman"/>
          <w:sz w:val="24"/>
          <w:szCs w:val="24"/>
        </w:rPr>
        <w:t xml:space="preserve">state, federal, and academic institutions are currently engaged in a variety of water quality and GIS data acquisition. By </w:t>
      </w:r>
      <w:r w:rsidR="00916F92">
        <w:rPr>
          <w:rFonts w:ascii="Times New Roman" w:hAnsi="Times New Roman" w:cs="Times New Roman"/>
          <w:sz w:val="24"/>
          <w:szCs w:val="24"/>
        </w:rPr>
        <w:t>identifying</w:t>
      </w:r>
      <w:r w:rsidRPr="00984FFF">
        <w:rPr>
          <w:rFonts w:ascii="Times New Roman" w:hAnsi="Times New Roman" w:cs="Times New Roman"/>
          <w:sz w:val="24"/>
          <w:szCs w:val="24"/>
        </w:rPr>
        <w:t xml:space="preserve"> these sources</w:t>
      </w:r>
      <w:r w:rsidR="00916F92">
        <w:rPr>
          <w:rFonts w:ascii="Times New Roman" w:hAnsi="Times New Roman" w:cs="Times New Roman"/>
          <w:sz w:val="24"/>
          <w:szCs w:val="24"/>
        </w:rPr>
        <w:t>,</w:t>
      </w:r>
      <w:r w:rsidRPr="00984FFF">
        <w:rPr>
          <w:rFonts w:ascii="Times New Roman" w:hAnsi="Times New Roman" w:cs="Times New Roman"/>
          <w:sz w:val="24"/>
          <w:szCs w:val="24"/>
        </w:rPr>
        <w:t xml:space="preserve"> BTNEP and its partner agencies </w:t>
      </w:r>
      <w:r w:rsidR="0086125E" w:rsidRPr="00984FFF">
        <w:rPr>
          <w:rFonts w:ascii="Times New Roman" w:hAnsi="Times New Roman" w:cs="Times New Roman"/>
          <w:sz w:val="24"/>
          <w:szCs w:val="24"/>
        </w:rPr>
        <w:t xml:space="preserve">can </w:t>
      </w:r>
      <w:r w:rsidR="0063224B">
        <w:rPr>
          <w:rFonts w:ascii="Times New Roman" w:hAnsi="Times New Roman" w:cs="Times New Roman"/>
          <w:sz w:val="24"/>
          <w:szCs w:val="24"/>
        </w:rPr>
        <w:t xml:space="preserve">promote better coordination between </w:t>
      </w:r>
      <w:r w:rsidR="0086125E" w:rsidRPr="00984FFF">
        <w:rPr>
          <w:rFonts w:ascii="Times New Roman" w:hAnsi="Times New Roman" w:cs="Times New Roman"/>
          <w:sz w:val="24"/>
          <w:szCs w:val="24"/>
        </w:rPr>
        <w:t xml:space="preserve">researchers and water quality protection agencies to avoid costly resampling or reanalysis of data that has already been collected.  </w:t>
      </w:r>
    </w:p>
    <w:p w:rsidR="00307FDA" w:rsidRDefault="00A124F6" w:rsidP="00307FDA">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While not identified as such in </w:t>
      </w:r>
      <w:r w:rsidR="007A09E4" w:rsidRPr="00984FFF">
        <w:rPr>
          <w:rFonts w:ascii="Times New Roman" w:hAnsi="Times New Roman" w:cs="Times New Roman"/>
          <w:sz w:val="24"/>
          <w:szCs w:val="24"/>
        </w:rPr>
        <w:t>Table 1, e</w:t>
      </w:r>
      <w:r w:rsidR="00307FDA" w:rsidRPr="00984FFF">
        <w:rPr>
          <w:rFonts w:ascii="Times New Roman" w:hAnsi="Times New Roman" w:cs="Times New Roman"/>
          <w:sz w:val="24"/>
          <w:szCs w:val="24"/>
        </w:rPr>
        <w:t xml:space="preserve">utrophication is </w:t>
      </w:r>
      <w:r>
        <w:rPr>
          <w:rFonts w:ascii="Times New Roman" w:hAnsi="Times New Roman" w:cs="Times New Roman"/>
          <w:sz w:val="24"/>
          <w:szCs w:val="24"/>
        </w:rPr>
        <w:t xml:space="preserve">a known </w:t>
      </w:r>
      <w:r w:rsidR="00307FDA" w:rsidRPr="00984FFF">
        <w:rPr>
          <w:rFonts w:ascii="Times New Roman" w:hAnsi="Times New Roman" w:cs="Times New Roman"/>
          <w:sz w:val="24"/>
          <w:szCs w:val="24"/>
        </w:rPr>
        <w:t xml:space="preserve">priority problem within the bayous, lakes, and estuaries of the BTES, and in the Gulf of Mexico. Through the development of a comprehensive GIS, linking land uses to nutrient </w:t>
      </w:r>
      <w:r w:rsidR="00C83DDA" w:rsidRPr="00984FFF">
        <w:rPr>
          <w:rFonts w:ascii="Times New Roman" w:hAnsi="Times New Roman" w:cs="Times New Roman"/>
          <w:sz w:val="24"/>
          <w:szCs w:val="24"/>
        </w:rPr>
        <w:t>concentrations</w:t>
      </w:r>
      <w:r w:rsidR="00307FDA" w:rsidRPr="00984FFF">
        <w:rPr>
          <w:rFonts w:ascii="Times New Roman" w:hAnsi="Times New Roman" w:cs="Times New Roman"/>
          <w:sz w:val="24"/>
          <w:szCs w:val="24"/>
        </w:rPr>
        <w:t xml:space="preserve">, </w:t>
      </w:r>
      <w:r w:rsidR="00C83DDA" w:rsidRPr="00984FFF">
        <w:rPr>
          <w:rFonts w:ascii="Times New Roman" w:hAnsi="Times New Roman" w:cs="Times New Roman"/>
          <w:sz w:val="24"/>
          <w:szCs w:val="24"/>
        </w:rPr>
        <w:t xml:space="preserve">identification of point source </w:t>
      </w:r>
      <w:r w:rsidR="00307FDA" w:rsidRPr="00984FFF">
        <w:rPr>
          <w:rFonts w:ascii="Times New Roman" w:hAnsi="Times New Roman" w:cs="Times New Roman"/>
          <w:sz w:val="24"/>
          <w:szCs w:val="24"/>
        </w:rPr>
        <w:t xml:space="preserve">and any other source loadings within the basins, and estimating </w:t>
      </w:r>
      <w:r w:rsidR="00C83DDA" w:rsidRPr="00984FFF">
        <w:rPr>
          <w:rFonts w:ascii="Times New Roman" w:hAnsi="Times New Roman" w:cs="Times New Roman"/>
          <w:sz w:val="24"/>
          <w:szCs w:val="24"/>
        </w:rPr>
        <w:t xml:space="preserve">movement of water </w:t>
      </w:r>
      <w:r w:rsidR="00307FDA" w:rsidRPr="00984FFF">
        <w:rPr>
          <w:rFonts w:ascii="Times New Roman" w:hAnsi="Times New Roman" w:cs="Times New Roman"/>
          <w:sz w:val="24"/>
          <w:szCs w:val="24"/>
        </w:rPr>
        <w:t xml:space="preserve">from interbasin discharge (e.g., the Mississippi River) could be accomplished. Similarly, </w:t>
      </w:r>
      <w:r w:rsidR="00C9352C">
        <w:rPr>
          <w:rFonts w:ascii="Times New Roman" w:hAnsi="Times New Roman" w:cs="Times New Roman"/>
          <w:sz w:val="24"/>
          <w:szCs w:val="24"/>
        </w:rPr>
        <w:t xml:space="preserve">knowledge of the </w:t>
      </w:r>
      <w:r w:rsidR="00C83DDA" w:rsidRPr="00984FFF">
        <w:rPr>
          <w:rFonts w:ascii="Times New Roman" w:hAnsi="Times New Roman" w:cs="Times New Roman"/>
          <w:sz w:val="24"/>
          <w:szCs w:val="24"/>
        </w:rPr>
        <w:t xml:space="preserve">density </w:t>
      </w:r>
      <w:r w:rsidR="00307FDA" w:rsidRPr="00984FFF">
        <w:rPr>
          <w:rFonts w:ascii="Times New Roman" w:hAnsi="Times New Roman" w:cs="Times New Roman"/>
          <w:sz w:val="24"/>
          <w:szCs w:val="24"/>
        </w:rPr>
        <w:t xml:space="preserve">of </w:t>
      </w:r>
      <w:r w:rsidR="00C9352C">
        <w:rPr>
          <w:rFonts w:ascii="Times New Roman" w:hAnsi="Times New Roman" w:cs="Times New Roman"/>
          <w:sz w:val="24"/>
          <w:szCs w:val="24"/>
        </w:rPr>
        <w:t xml:space="preserve">fecal </w:t>
      </w:r>
      <w:r w:rsidR="00307FDA" w:rsidRPr="00984FFF">
        <w:rPr>
          <w:rFonts w:ascii="Times New Roman" w:hAnsi="Times New Roman" w:cs="Times New Roman"/>
          <w:sz w:val="24"/>
          <w:szCs w:val="24"/>
        </w:rPr>
        <w:t xml:space="preserve">coliform bacteria and </w:t>
      </w:r>
      <w:r w:rsidR="00C83DDA" w:rsidRPr="00984FFF">
        <w:rPr>
          <w:rFonts w:ascii="Times New Roman" w:hAnsi="Times New Roman" w:cs="Times New Roman"/>
          <w:sz w:val="24"/>
          <w:szCs w:val="24"/>
        </w:rPr>
        <w:t xml:space="preserve">concentrations </w:t>
      </w:r>
      <w:r w:rsidR="00C9352C">
        <w:rPr>
          <w:rFonts w:ascii="Times New Roman" w:hAnsi="Times New Roman" w:cs="Times New Roman"/>
          <w:sz w:val="24"/>
          <w:szCs w:val="24"/>
        </w:rPr>
        <w:t xml:space="preserve">of </w:t>
      </w:r>
      <w:r w:rsidR="00307FDA" w:rsidRPr="00984FFF">
        <w:rPr>
          <w:rFonts w:ascii="Times New Roman" w:hAnsi="Times New Roman" w:cs="Times New Roman"/>
          <w:sz w:val="24"/>
          <w:szCs w:val="24"/>
        </w:rPr>
        <w:t xml:space="preserve">toxic contaminants will assist managers in addressing and evaluating identified problems related to public health and aquatic toxicity. Without such a system, managers will be faced with the task of redeveloping such estimates for each individually proposed project or any management changes within the two basins. Additionally, speculation concerning the eutrophication and contaminant impacts by project opponents may be difficult or impossible to successfully dispute if a systematic quantitative approach for loading projection is not put in place prior to specific project evaluations. Long delays in project implementation may result </w:t>
      </w:r>
      <w:r w:rsidR="00C9352C">
        <w:rPr>
          <w:rFonts w:ascii="Times New Roman" w:hAnsi="Times New Roman" w:cs="Times New Roman"/>
          <w:sz w:val="24"/>
          <w:szCs w:val="24"/>
        </w:rPr>
        <w:t>in the absence of such an approach</w:t>
      </w:r>
      <w:r w:rsidR="00307FDA" w:rsidRPr="00984FFF">
        <w:rPr>
          <w:rFonts w:ascii="Times New Roman" w:hAnsi="Times New Roman" w:cs="Times New Roman"/>
          <w:sz w:val="24"/>
          <w:szCs w:val="24"/>
        </w:rPr>
        <w:t xml:space="preserve">. </w:t>
      </w:r>
    </w:p>
    <w:p w:rsidR="00A124F6" w:rsidRDefault="00A124F6" w:rsidP="00307FDA">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addition to the potential contaminants described above, a significant legacy of contamination is likely to exist from the past practice of discharging produced water directly into BTES water bodies. </w:t>
      </w:r>
      <w:r w:rsidR="00612EA7">
        <w:rPr>
          <w:rFonts w:ascii="Times New Roman" w:hAnsi="Times New Roman" w:cs="Times New Roman"/>
          <w:sz w:val="24"/>
          <w:szCs w:val="24"/>
        </w:rPr>
        <w:t>Effective in 1</w:t>
      </w:r>
      <w:r>
        <w:rPr>
          <w:rFonts w:ascii="Times New Roman" w:hAnsi="Times New Roman" w:cs="Times New Roman"/>
          <w:sz w:val="24"/>
          <w:szCs w:val="24"/>
        </w:rPr>
        <w:t>99</w:t>
      </w:r>
      <w:r w:rsidR="00612EA7">
        <w:rPr>
          <w:rFonts w:ascii="Times New Roman" w:hAnsi="Times New Roman" w:cs="Times New Roman"/>
          <w:sz w:val="24"/>
          <w:szCs w:val="24"/>
        </w:rPr>
        <w:t>5, State regulation</w:t>
      </w:r>
      <w:r>
        <w:rPr>
          <w:rFonts w:ascii="Times New Roman" w:hAnsi="Times New Roman" w:cs="Times New Roman"/>
          <w:sz w:val="24"/>
          <w:szCs w:val="24"/>
        </w:rPr>
        <w:t xml:space="preserve"> banned the practice of discharging produced water i</w:t>
      </w:r>
      <w:r w:rsidR="00612EA7">
        <w:rPr>
          <w:rFonts w:ascii="Times New Roman" w:hAnsi="Times New Roman" w:cs="Times New Roman"/>
          <w:sz w:val="24"/>
          <w:szCs w:val="24"/>
        </w:rPr>
        <w:t>nto coastal waterbodies (</w:t>
      </w:r>
      <w:r>
        <w:rPr>
          <w:rFonts w:ascii="Times New Roman" w:hAnsi="Times New Roman" w:cs="Times New Roman"/>
          <w:sz w:val="24"/>
          <w:szCs w:val="24"/>
        </w:rPr>
        <w:t>LAC 33:IX.</w:t>
      </w:r>
      <w:r w:rsidR="00612EA7">
        <w:rPr>
          <w:rFonts w:ascii="Times New Roman" w:hAnsi="Times New Roman" w:cs="Times New Roman"/>
          <w:sz w:val="24"/>
          <w:szCs w:val="24"/>
        </w:rPr>
        <w:t xml:space="preserve">708.C.2.b). </w:t>
      </w:r>
      <w:r>
        <w:rPr>
          <w:rFonts w:ascii="Times New Roman" w:hAnsi="Times New Roman" w:cs="Times New Roman"/>
          <w:sz w:val="24"/>
          <w:szCs w:val="24"/>
        </w:rPr>
        <w:t xml:space="preserve">However, prior to this time the practice was widespread and resulted in heavily contaminated sediments in </w:t>
      </w:r>
      <w:r w:rsidRPr="00E502DE">
        <w:rPr>
          <w:rFonts w:ascii="Times New Roman" w:hAnsi="Times New Roman" w:cs="Times New Roman"/>
          <w:sz w:val="24"/>
          <w:szCs w:val="24"/>
        </w:rPr>
        <w:t xml:space="preserve">the vicinity of the discharges. </w:t>
      </w:r>
      <w:proofErr w:type="spellStart"/>
      <w:r w:rsidR="00E502DE" w:rsidRPr="00E502DE">
        <w:rPr>
          <w:rFonts w:ascii="Times New Roman" w:hAnsi="Times New Roman" w:cs="Times New Roman"/>
          <w:sz w:val="24"/>
          <w:szCs w:val="24"/>
        </w:rPr>
        <w:t>Boesch</w:t>
      </w:r>
      <w:proofErr w:type="spellEnd"/>
      <w:r w:rsidR="00E502DE" w:rsidRPr="00E502DE">
        <w:rPr>
          <w:rFonts w:ascii="Times New Roman" w:hAnsi="Times New Roman" w:cs="Times New Roman"/>
          <w:sz w:val="24"/>
          <w:szCs w:val="24"/>
        </w:rPr>
        <w:t xml:space="preserve"> and </w:t>
      </w:r>
      <w:proofErr w:type="spellStart"/>
      <w:r w:rsidR="00E502DE" w:rsidRPr="00E502DE">
        <w:rPr>
          <w:rFonts w:ascii="Times New Roman" w:hAnsi="Times New Roman" w:cs="Times New Roman"/>
          <w:sz w:val="24"/>
          <w:szCs w:val="24"/>
        </w:rPr>
        <w:t>Rabalais</w:t>
      </w:r>
      <w:proofErr w:type="spellEnd"/>
      <w:r w:rsidR="00E502DE" w:rsidRPr="00E502DE">
        <w:rPr>
          <w:rFonts w:ascii="Times New Roman" w:hAnsi="Times New Roman" w:cs="Times New Roman"/>
          <w:sz w:val="24"/>
          <w:szCs w:val="24"/>
        </w:rPr>
        <w:t xml:space="preserve"> (1989) looked at outer continental shelf discharges and concluded that the total volume of produced water entering estuarine and coastal waters in the Gulf of Mexico was estimated to be approximately 435,000 barrels per day and mainly located in the BTES region.  St. </w:t>
      </w:r>
      <w:proofErr w:type="spellStart"/>
      <w:r w:rsidR="00E502DE" w:rsidRPr="00E502DE">
        <w:rPr>
          <w:rFonts w:ascii="Times New Roman" w:hAnsi="Times New Roman" w:cs="Times New Roman"/>
          <w:sz w:val="24"/>
          <w:szCs w:val="24"/>
        </w:rPr>
        <w:t>Pẻ</w:t>
      </w:r>
      <w:proofErr w:type="spellEnd"/>
      <w:r w:rsidR="00E502DE" w:rsidRPr="00E502DE">
        <w:rPr>
          <w:rFonts w:ascii="Times New Roman" w:hAnsi="Times New Roman" w:cs="Times New Roman"/>
          <w:sz w:val="24"/>
          <w:szCs w:val="24"/>
        </w:rPr>
        <w:t xml:space="preserve"> (1990) </w:t>
      </w:r>
      <w:r w:rsidR="00D52B9D" w:rsidRPr="00E502DE">
        <w:rPr>
          <w:rFonts w:ascii="Times New Roman" w:hAnsi="Times New Roman" w:cs="Times New Roman"/>
          <w:sz w:val="24"/>
          <w:szCs w:val="24"/>
        </w:rPr>
        <w:t>reported that an estimated 530,000 barrels per day were</w:t>
      </w:r>
      <w:r w:rsidR="00D52B9D">
        <w:rPr>
          <w:rFonts w:ascii="Times New Roman" w:hAnsi="Times New Roman" w:cs="Times New Roman"/>
          <w:sz w:val="24"/>
          <w:szCs w:val="24"/>
        </w:rPr>
        <w:t xml:space="preserve"> released into the BTES based on 1987 estimates. This volume was generated from over 300 individual discharges from oil and gas production facilities. Figure 1 </w:t>
      </w:r>
      <w:r w:rsidR="00231D0C">
        <w:rPr>
          <w:rFonts w:ascii="Times New Roman" w:hAnsi="Times New Roman" w:cs="Times New Roman"/>
          <w:sz w:val="24"/>
          <w:szCs w:val="24"/>
        </w:rPr>
        <w:t xml:space="preserve">illustrates the estimated extent and volume of produced water discharges at the time of the report. </w:t>
      </w:r>
      <w:r w:rsidR="00612EA7">
        <w:rPr>
          <w:rFonts w:ascii="Times New Roman" w:hAnsi="Times New Roman" w:cs="Times New Roman"/>
          <w:sz w:val="24"/>
          <w:szCs w:val="24"/>
        </w:rPr>
        <w:t xml:space="preserve">Limited information is available at this time to identify all of these former discharge points, therefore, it may not be possible or feasible to locate and remediate these areas. </w:t>
      </w:r>
    </w:p>
    <w:p w:rsidR="00231D0C" w:rsidRPr="00984FFF" w:rsidRDefault="00231D0C" w:rsidP="00231D0C">
      <w:pPr>
        <w:pStyle w:val="NormalWeb"/>
        <w:spacing w:before="0" w:beforeAutospacing="0" w:after="120" w:afterAutospacing="0" w:line="360" w:lineRule="auto"/>
        <w:ind w:firstLine="432"/>
      </w:pPr>
      <w:r w:rsidRPr="00984FFF">
        <w:t xml:space="preserve">Identification and assessment of potential pollutants in the BTES is critical to understanding where water quality concerns may exist. This understanding will permit a more targeted effort to maintain and restore water quality in the BTES. In particular, excess nutrients from regional agriculture poses a potential risk to area water bodies. As such, efforts should be made to coordinate with the Louisiana Nutrient Management Strategy to identify and mitigate excess nutrient sources. Other targeted parameters include </w:t>
      </w:r>
      <w:r>
        <w:t>oxygen demanding substances</w:t>
      </w:r>
      <w:r w:rsidRPr="00984FFF">
        <w:t xml:space="preserve">, fecal coliforms, and toxic pollutants such as organic compounds and metals. Existing sources of data and information include but are not limited to those found in Table 2. </w:t>
      </w:r>
    </w:p>
    <w:p w:rsidR="00231D0C" w:rsidRPr="00984FFF" w:rsidRDefault="00231D0C" w:rsidP="00231D0C">
      <w:pPr>
        <w:pStyle w:val="NormalWeb"/>
        <w:spacing w:before="0" w:beforeAutospacing="0" w:after="120" w:afterAutospacing="0" w:line="360" w:lineRule="auto"/>
        <w:rPr>
          <w:b/>
        </w:rPr>
      </w:pPr>
      <w:r w:rsidRPr="00984FFF">
        <w:rPr>
          <w:b/>
        </w:rPr>
        <w:t>Description</w:t>
      </w:r>
    </w:p>
    <w:p w:rsidR="00231D0C" w:rsidRPr="00984FFF" w:rsidRDefault="00231D0C" w:rsidP="00231D0C">
      <w:pPr>
        <w:pStyle w:val="NormalWeb"/>
        <w:spacing w:before="0" w:beforeAutospacing="0" w:after="120" w:afterAutospacing="0" w:line="360" w:lineRule="auto"/>
        <w:ind w:firstLine="432"/>
      </w:pPr>
      <w:r w:rsidRPr="00984FFF">
        <w:t xml:space="preserve">Whenever possible, direct links to the various data sources are provided in Table 2. If direct data links are not available, then links to agency or university </w:t>
      </w:r>
      <w:r>
        <w:t xml:space="preserve">or NGO </w:t>
      </w:r>
      <w:r w:rsidRPr="00984FFF">
        <w:t xml:space="preserve">websites are provided to facilitate contacting these entities to determine the scope and availability of their data. </w:t>
      </w:r>
    </w:p>
    <w:p w:rsidR="00231D0C" w:rsidRPr="00984FFF" w:rsidRDefault="00231D0C" w:rsidP="00231D0C">
      <w:pPr>
        <w:pStyle w:val="NormalWeb"/>
        <w:spacing w:before="0" w:beforeAutospacing="0" w:after="120" w:afterAutospacing="0" w:line="360" w:lineRule="auto"/>
        <w:rPr>
          <w:b/>
        </w:rPr>
      </w:pPr>
      <w:r w:rsidRPr="00984FFF">
        <w:rPr>
          <w:b/>
        </w:rPr>
        <w:t>Location where the action will take place</w:t>
      </w:r>
    </w:p>
    <w:p w:rsidR="00231D0C" w:rsidRPr="00984FFF" w:rsidRDefault="00231D0C" w:rsidP="00231D0C">
      <w:pPr>
        <w:pStyle w:val="NormalWeb"/>
        <w:spacing w:before="0" w:beforeAutospacing="0" w:after="120" w:afterAutospacing="0" w:line="360" w:lineRule="auto"/>
        <w:ind w:firstLine="432"/>
      </w:pPr>
      <w:r w:rsidRPr="00984FFF">
        <w:t xml:space="preserve">All identified data sources are based on monitoring and/or research in the BTES. </w:t>
      </w:r>
    </w:p>
    <w:p w:rsidR="00231D0C" w:rsidRPr="00984FFF" w:rsidRDefault="00231D0C" w:rsidP="00231D0C">
      <w:pPr>
        <w:pStyle w:val="NormalWeb"/>
        <w:spacing w:before="0" w:beforeAutospacing="0" w:after="120" w:afterAutospacing="0" w:line="360" w:lineRule="auto"/>
        <w:rPr>
          <w:b/>
        </w:rPr>
      </w:pPr>
      <w:r w:rsidRPr="00984FFF">
        <w:rPr>
          <w:b/>
        </w:rPr>
        <w:t>Lead agency or entity responsible for implementing action</w:t>
      </w:r>
    </w:p>
    <w:p w:rsidR="00231D0C" w:rsidRPr="00984FFF" w:rsidRDefault="00231D0C" w:rsidP="00231D0C">
      <w:pPr>
        <w:pStyle w:val="NormalWeb"/>
        <w:spacing w:before="0" w:beforeAutospacing="0" w:after="120" w:afterAutospacing="0" w:line="360" w:lineRule="auto"/>
        <w:ind w:firstLine="432"/>
      </w:pPr>
      <w:r w:rsidRPr="00984FFF">
        <w:lastRenderedPageBreak/>
        <w:t>Lead agencies or entities are those listed in Table 2. Links to these entities are also provided where available.</w:t>
      </w:r>
    </w:p>
    <w:p w:rsidR="00231D0C" w:rsidRDefault="00231D0C">
      <w:pPr>
        <w:rPr>
          <w:rFonts w:ascii="Times New Roman" w:hAnsi="Times New Roman" w:cs="Times New Roman"/>
          <w:sz w:val="24"/>
          <w:szCs w:val="24"/>
        </w:rPr>
      </w:pPr>
      <w:r>
        <w:rPr>
          <w:rFonts w:ascii="Times New Roman" w:hAnsi="Times New Roman" w:cs="Times New Roman"/>
          <w:sz w:val="24"/>
          <w:szCs w:val="24"/>
        </w:rPr>
        <w:br w:type="page"/>
      </w:r>
    </w:p>
    <w:p w:rsidR="00231D0C" w:rsidRDefault="00231D0C" w:rsidP="00307FDA">
      <w:pPr>
        <w:spacing w:after="12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Figure 1. Location of produced water discharges in the Terrebonne and Barataria estuarine systems; hatched circles represent OCS-generated produced water. Originally reproduced from </w:t>
      </w:r>
      <w:proofErr w:type="spellStart"/>
      <w:r w:rsidRPr="00231D0C">
        <w:rPr>
          <w:rFonts w:ascii="Times New Roman" w:hAnsi="Times New Roman" w:cs="Times New Roman"/>
          <w:sz w:val="24"/>
          <w:szCs w:val="24"/>
          <w:highlight w:val="yellow"/>
        </w:rPr>
        <w:t>Boesch</w:t>
      </w:r>
      <w:proofErr w:type="spellEnd"/>
      <w:r w:rsidRPr="00231D0C">
        <w:rPr>
          <w:rFonts w:ascii="Times New Roman" w:hAnsi="Times New Roman" w:cs="Times New Roman"/>
          <w:sz w:val="24"/>
          <w:szCs w:val="24"/>
          <w:highlight w:val="yellow"/>
        </w:rPr>
        <w:t xml:space="preserve"> and </w:t>
      </w:r>
      <w:proofErr w:type="spellStart"/>
      <w:r w:rsidRPr="00231D0C">
        <w:rPr>
          <w:rFonts w:ascii="Times New Roman" w:hAnsi="Times New Roman" w:cs="Times New Roman"/>
          <w:sz w:val="24"/>
          <w:szCs w:val="24"/>
          <w:highlight w:val="yellow"/>
        </w:rPr>
        <w:t>Rabalais</w:t>
      </w:r>
      <w:proofErr w:type="spellEnd"/>
      <w:r w:rsidRPr="00231D0C">
        <w:rPr>
          <w:rFonts w:ascii="Times New Roman" w:hAnsi="Times New Roman" w:cs="Times New Roman"/>
          <w:sz w:val="24"/>
          <w:szCs w:val="24"/>
          <w:highlight w:val="yellow"/>
        </w:rPr>
        <w:t xml:space="preserve"> (1999</w:t>
      </w:r>
      <w:r>
        <w:rPr>
          <w:rFonts w:ascii="Times New Roman" w:hAnsi="Times New Roman" w:cs="Times New Roman"/>
          <w:sz w:val="24"/>
          <w:szCs w:val="24"/>
        </w:rPr>
        <w:t xml:space="preserve">) and then from Rabalais and St. </w:t>
      </w:r>
      <w:proofErr w:type="spellStart"/>
      <w:r>
        <w:rPr>
          <w:rFonts w:ascii="Times New Roman" w:hAnsi="Times New Roman" w:cs="Times New Roman"/>
          <w:sz w:val="24"/>
          <w:szCs w:val="24"/>
        </w:rPr>
        <w:t>Pẻ</w:t>
      </w:r>
      <w:proofErr w:type="spellEnd"/>
      <w:r>
        <w:rPr>
          <w:rFonts w:ascii="Times New Roman" w:hAnsi="Times New Roman" w:cs="Times New Roman"/>
          <w:sz w:val="24"/>
          <w:szCs w:val="24"/>
        </w:rPr>
        <w:t xml:space="preserve"> </w:t>
      </w:r>
      <w:r w:rsidRPr="00231D0C">
        <w:rPr>
          <w:rFonts w:ascii="Times New Roman" w:hAnsi="Times New Roman" w:cs="Times New Roman"/>
          <w:sz w:val="24"/>
          <w:szCs w:val="24"/>
          <w:highlight w:val="yellow"/>
        </w:rPr>
        <w:t>(19XX).</w:t>
      </w:r>
      <w:r>
        <w:rPr>
          <w:rFonts w:ascii="Times New Roman" w:hAnsi="Times New Roman" w:cs="Times New Roman"/>
          <w:sz w:val="24"/>
          <w:szCs w:val="24"/>
        </w:rPr>
        <w:t xml:space="preserve"> </w:t>
      </w:r>
    </w:p>
    <w:p w:rsidR="00231D0C" w:rsidRDefault="00231D0C" w:rsidP="00307FDA">
      <w:pPr>
        <w:spacing w:after="120" w:line="36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66B5C24" wp14:editId="0FBAB5DC">
            <wp:extent cx="5822576" cy="770136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790" cy="7701649"/>
                    </a:xfrm>
                    <a:prstGeom prst="rect">
                      <a:avLst/>
                    </a:prstGeom>
                    <a:noFill/>
                    <a:ln>
                      <a:noFill/>
                    </a:ln>
                  </pic:spPr>
                </pic:pic>
              </a:graphicData>
            </a:graphic>
          </wp:inline>
        </w:drawing>
      </w:r>
    </w:p>
    <w:p w:rsidR="00D52B9D" w:rsidRDefault="00D52B9D" w:rsidP="00307FDA">
      <w:pPr>
        <w:spacing w:after="120" w:line="360" w:lineRule="auto"/>
        <w:ind w:firstLine="720"/>
        <w:rPr>
          <w:rFonts w:ascii="Times New Roman" w:hAnsi="Times New Roman" w:cs="Times New Roman"/>
          <w:sz w:val="24"/>
          <w:szCs w:val="24"/>
        </w:rPr>
      </w:pPr>
    </w:p>
    <w:p w:rsidR="00D52B9D" w:rsidRDefault="00D52B9D" w:rsidP="00307FDA">
      <w:pPr>
        <w:spacing w:after="120" w:line="360" w:lineRule="auto"/>
        <w:ind w:firstLine="720"/>
        <w:rPr>
          <w:rFonts w:ascii="Times New Roman" w:hAnsi="Times New Roman" w:cs="Times New Roman"/>
          <w:sz w:val="24"/>
          <w:szCs w:val="24"/>
        </w:rPr>
      </w:pPr>
    </w:p>
    <w:p w:rsidR="00D52B9D" w:rsidRPr="00984FFF" w:rsidRDefault="00D52B9D" w:rsidP="00307FDA">
      <w:pPr>
        <w:spacing w:after="120" w:line="360" w:lineRule="auto"/>
        <w:ind w:firstLine="720"/>
        <w:rPr>
          <w:rFonts w:ascii="Times New Roman" w:hAnsi="Times New Roman" w:cs="Times New Roman"/>
          <w:sz w:val="24"/>
          <w:szCs w:val="24"/>
        </w:rPr>
      </w:pPr>
    </w:p>
    <w:p w:rsidR="00C83DDA" w:rsidRPr="00984FFF" w:rsidRDefault="00C83DDA" w:rsidP="00C83DDA">
      <w:pPr>
        <w:pStyle w:val="NormalWeb"/>
        <w:spacing w:before="0" w:beforeAutospacing="0" w:after="120" w:afterAutospacing="0" w:line="360" w:lineRule="auto"/>
        <w:rPr>
          <w:b/>
        </w:rPr>
      </w:pPr>
      <w:r w:rsidRPr="00984FFF">
        <w:rPr>
          <w:b/>
        </w:rPr>
        <w:t>Timelines and/or milestones</w:t>
      </w:r>
    </w:p>
    <w:p w:rsidR="00C83DDA" w:rsidRPr="00984FFF" w:rsidRDefault="00C83DDA" w:rsidP="00C83DDA">
      <w:pPr>
        <w:pStyle w:val="NormalWeb"/>
        <w:spacing w:before="0" w:beforeAutospacing="0" w:after="120" w:afterAutospacing="0" w:line="360" w:lineRule="auto"/>
        <w:ind w:firstLine="432"/>
      </w:pPr>
      <w:r w:rsidRPr="00984FFF">
        <w:t xml:space="preserve">All timelines and/or milestones for this management plan are based on the requirements of the agencies or entities identified above. Timelines and/or milestones for filling in of data gaps will be based on requirements of the agencies or entities with a potential for gathering additional data under existing or yet-to-be developed monitoring programs. </w:t>
      </w:r>
    </w:p>
    <w:p w:rsidR="00C83DDA" w:rsidRPr="00984FFF" w:rsidRDefault="00C83DDA" w:rsidP="00C83DDA">
      <w:pPr>
        <w:pStyle w:val="NormalWeb"/>
        <w:spacing w:before="0" w:beforeAutospacing="0" w:after="120" w:afterAutospacing="0" w:line="360" w:lineRule="auto"/>
        <w:rPr>
          <w:b/>
        </w:rPr>
      </w:pPr>
      <w:r w:rsidRPr="00984FFF">
        <w:rPr>
          <w:b/>
        </w:rPr>
        <w:t>Possible Range of Costs and Sources of Funding</w:t>
      </w:r>
    </w:p>
    <w:p w:rsidR="00C83DDA" w:rsidRPr="00984FFF" w:rsidRDefault="00C83DDA" w:rsidP="00C83DDA">
      <w:pPr>
        <w:pStyle w:val="NormalWeb"/>
        <w:spacing w:before="0" w:beforeAutospacing="0" w:after="120" w:afterAutospacing="0" w:line="360" w:lineRule="auto"/>
        <w:ind w:firstLine="432"/>
      </w:pPr>
      <w:r w:rsidRPr="00984FFF">
        <w:t xml:space="preserve">Agencies and entities identified above have existing </w:t>
      </w:r>
      <w:r w:rsidR="00350854">
        <w:t xml:space="preserve">limited </w:t>
      </w:r>
      <w:r w:rsidRPr="00984FFF">
        <w:t>source</w:t>
      </w:r>
      <w:r w:rsidR="00350854">
        <w:t>s</w:t>
      </w:r>
      <w:r w:rsidRPr="00984FFF">
        <w:t xml:space="preserve"> of funding for their programs. Any additional monitoring to fill in data gaps will have to be funded from yet to be identified grants or other program</w:t>
      </w:r>
      <w:r w:rsidR="00191557">
        <w:t xml:space="preserve"> resources</w:t>
      </w:r>
      <w:r w:rsidRPr="00984FFF">
        <w:t>.</w:t>
      </w:r>
    </w:p>
    <w:p w:rsidR="00C83DDA" w:rsidRPr="00984FFF" w:rsidRDefault="00C83DDA" w:rsidP="00C83DDA">
      <w:pPr>
        <w:pStyle w:val="NormalWeb"/>
        <w:spacing w:before="0" w:beforeAutospacing="0" w:after="120" w:afterAutospacing="0" w:line="360" w:lineRule="auto"/>
        <w:rPr>
          <w:b/>
        </w:rPr>
      </w:pPr>
      <w:r w:rsidRPr="00984FFF">
        <w:rPr>
          <w:b/>
        </w:rPr>
        <w:t>Performance measures (Qualitative where possible)</w:t>
      </w:r>
    </w:p>
    <w:p w:rsidR="00C83DDA" w:rsidRDefault="00C83DDA" w:rsidP="00C83DDA">
      <w:pPr>
        <w:pStyle w:val="NormalWeb"/>
        <w:spacing w:before="0" w:beforeAutospacing="0" w:after="120" w:afterAutospacing="0" w:line="360" w:lineRule="auto"/>
        <w:ind w:firstLine="432"/>
      </w:pPr>
      <w:r w:rsidRPr="00984FFF">
        <w:t>Performance measures are established by requirements placed on each agency or entity for its data collection efforts. In order to ensure the integrity and accuracy of the data made available through this management plan, all data, assessments, and information should be collected or developed with the best possible quality assurance/quality control (QA/QC) measures. QA/QC requirements are frequently a requirement</w:t>
      </w:r>
      <w:r w:rsidR="00B5284F" w:rsidRPr="00984FFF">
        <w:t xml:space="preserve"> of the funding source for most </w:t>
      </w:r>
      <w:r w:rsidRPr="00984FFF">
        <w:t>sampling programs.</w:t>
      </w:r>
    </w:p>
    <w:p w:rsidR="00FA4D71" w:rsidRDefault="00FA4D71" w:rsidP="005A3831">
      <w:pPr>
        <w:pStyle w:val="NormalWeb"/>
        <w:numPr>
          <w:ilvl w:val="0"/>
          <w:numId w:val="19"/>
        </w:numPr>
        <w:spacing w:before="0" w:beforeAutospacing="0" w:after="120" w:afterAutospacing="0" w:line="360" w:lineRule="auto"/>
      </w:pPr>
      <w:r>
        <w:t>Website links on BTNEP website to agency data websites</w:t>
      </w:r>
    </w:p>
    <w:p w:rsidR="00FA4D71" w:rsidRDefault="00FA4D71" w:rsidP="005A3831">
      <w:pPr>
        <w:pStyle w:val="NormalWeb"/>
        <w:numPr>
          <w:ilvl w:val="0"/>
          <w:numId w:val="19"/>
        </w:numPr>
        <w:spacing w:before="0" w:beforeAutospacing="0" w:after="120" w:afterAutospacing="0" w:line="360" w:lineRule="auto"/>
      </w:pPr>
      <w:r>
        <w:t>Website links to GIS apps</w:t>
      </w:r>
    </w:p>
    <w:p w:rsidR="00FA4D71" w:rsidRDefault="00FA4D71" w:rsidP="005A3831">
      <w:pPr>
        <w:pStyle w:val="NormalWeb"/>
        <w:numPr>
          <w:ilvl w:val="0"/>
          <w:numId w:val="19"/>
        </w:numPr>
        <w:spacing w:before="0" w:beforeAutospacing="0" w:after="120" w:afterAutospacing="0" w:line="360" w:lineRule="auto"/>
      </w:pPr>
      <w:r>
        <w:t>Refer to Table 2</w:t>
      </w:r>
    </w:p>
    <w:p w:rsidR="00FA4D71" w:rsidRPr="00984FFF" w:rsidRDefault="00FA4D71" w:rsidP="00C83DDA">
      <w:pPr>
        <w:pStyle w:val="NormalWeb"/>
        <w:spacing w:before="0" w:beforeAutospacing="0" w:after="120" w:afterAutospacing="0" w:line="360" w:lineRule="auto"/>
        <w:ind w:firstLine="432"/>
      </w:pPr>
    </w:p>
    <w:p w:rsidR="00C83DDA" w:rsidRPr="00984FFF" w:rsidRDefault="00C83DDA" w:rsidP="00E37ABC">
      <w:pPr>
        <w:pStyle w:val="NormalWeb"/>
        <w:spacing w:before="0" w:beforeAutospacing="0" w:after="120" w:afterAutospacing="0" w:line="360" w:lineRule="auto"/>
        <w:ind w:firstLine="432"/>
        <w:rPr>
          <w:b/>
        </w:rPr>
        <w:sectPr w:rsidR="00C83DDA" w:rsidRPr="00984FFF" w:rsidSect="00EF1865">
          <w:headerReference w:type="even" r:id="rId9"/>
          <w:headerReference w:type="default" r:id="rId10"/>
          <w:footerReference w:type="even" r:id="rId11"/>
          <w:footerReference w:type="default" r:id="rId12"/>
          <w:headerReference w:type="first" r:id="rId13"/>
          <w:footerReference w:type="first" r:id="rId14"/>
          <w:pgSz w:w="11904" w:h="16836"/>
          <w:pgMar w:top="1440" w:right="1440" w:bottom="1440" w:left="1440" w:header="1440" w:footer="1368" w:gutter="0"/>
          <w:cols w:space="720"/>
          <w:noEndnote/>
          <w:docGrid w:linePitch="299"/>
        </w:sectPr>
      </w:pPr>
    </w:p>
    <w:tbl>
      <w:tblPr>
        <w:tblStyle w:val="TableGrid"/>
        <w:tblW w:w="16290" w:type="dxa"/>
        <w:tblInd w:w="115"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1890"/>
        <w:gridCol w:w="2250"/>
        <w:gridCol w:w="5130"/>
        <w:gridCol w:w="5490"/>
        <w:gridCol w:w="1530"/>
      </w:tblGrid>
      <w:tr w:rsidR="0027362A" w:rsidRPr="00C033EA" w:rsidTr="0027362A">
        <w:trPr>
          <w:gridAfter w:val="1"/>
          <w:wAfter w:w="1530" w:type="dxa"/>
          <w:cantSplit/>
          <w:trHeight w:val="585"/>
          <w:tblHeader/>
        </w:trPr>
        <w:tc>
          <w:tcPr>
            <w:tcW w:w="14760" w:type="dxa"/>
            <w:gridSpan w:val="4"/>
            <w:tcBorders>
              <w:top w:val="nil"/>
              <w:left w:val="nil"/>
              <w:bottom w:val="double" w:sz="4" w:space="0" w:color="auto"/>
              <w:right w:val="nil"/>
            </w:tcBorders>
          </w:tcPr>
          <w:p w:rsidR="0027362A" w:rsidRPr="00C033EA" w:rsidRDefault="0027362A" w:rsidP="0027362A">
            <w:pPr>
              <w:pStyle w:val="NormalWeb"/>
              <w:spacing w:before="0" w:beforeAutospacing="0" w:after="0" w:afterAutospacing="0"/>
              <w:ind w:right="-115"/>
              <w:rPr>
                <w:b/>
              </w:rPr>
            </w:pPr>
            <w:r w:rsidRPr="00C033EA">
              <w:rPr>
                <w:b/>
              </w:rPr>
              <w:lastRenderedPageBreak/>
              <w:t xml:space="preserve">Table 2. Website links to agencies and entities either collecting or with the potential for collection of water quality and other data or information in the Barataria/Terrebonne Estuary system. </w:t>
            </w:r>
          </w:p>
        </w:tc>
      </w:tr>
      <w:tr w:rsidR="0027362A" w:rsidRPr="00C033EA" w:rsidTr="00DC4E55">
        <w:trPr>
          <w:cantSplit/>
        </w:trPr>
        <w:tc>
          <w:tcPr>
            <w:tcW w:w="1890" w:type="dxa"/>
            <w:tcBorders>
              <w:top w:val="double" w:sz="4" w:space="0" w:color="auto"/>
              <w:bottom w:val="single" w:sz="18" w:space="0" w:color="auto"/>
            </w:tcBorders>
            <w:shd w:val="clear" w:color="auto" w:fill="BFBFBF" w:themeFill="background1" w:themeFillShade="BF"/>
          </w:tcPr>
          <w:p w:rsidR="0027362A" w:rsidRPr="00C033EA" w:rsidRDefault="0027362A" w:rsidP="000F7537">
            <w:pPr>
              <w:pStyle w:val="NormalWeb"/>
              <w:spacing w:before="0" w:beforeAutospacing="0" w:after="0" w:afterAutospacing="0"/>
              <w:jc w:val="center"/>
              <w:rPr>
                <w:b/>
              </w:rPr>
            </w:pPr>
            <w:r w:rsidRPr="00C033EA">
              <w:rPr>
                <w:b/>
              </w:rPr>
              <w:t>State Agencies</w:t>
            </w:r>
          </w:p>
        </w:tc>
        <w:tc>
          <w:tcPr>
            <w:tcW w:w="2250" w:type="dxa"/>
            <w:tcBorders>
              <w:top w:val="double" w:sz="4" w:space="0" w:color="auto"/>
              <w:bottom w:val="single" w:sz="18" w:space="0" w:color="auto"/>
            </w:tcBorders>
            <w:shd w:val="clear" w:color="auto" w:fill="BFBFBF" w:themeFill="background1" w:themeFillShade="BF"/>
          </w:tcPr>
          <w:p w:rsidR="0027362A" w:rsidRPr="00C033EA" w:rsidRDefault="0027362A" w:rsidP="000F7537">
            <w:pPr>
              <w:pStyle w:val="NormalWeb"/>
              <w:spacing w:before="0" w:beforeAutospacing="0" w:after="0" w:afterAutospacing="0"/>
              <w:jc w:val="center"/>
              <w:rPr>
                <w:b/>
              </w:rPr>
            </w:pPr>
            <w:r w:rsidRPr="00C033EA">
              <w:rPr>
                <w:b/>
              </w:rPr>
              <w:t>Data Type</w:t>
            </w:r>
          </w:p>
        </w:tc>
        <w:tc>
          <w:tcPr>
            <w:tcW w:w="5130" w:type="dxa"/>
            <w:tcBorders>
              <w:top w:val="double" w:sz="4" w:space="0" w:color="auto"/>
              <w:bottom w:val="single" w:sz="18" w:space="0" w:color="auto"/>
            </w:tcBorders>
            <w:shd w:val="clear" w:color="auto" w:fill="BFBFBF" w:themeFill="background1" w:themeFillShade="BF"/>
          </w:tcPr>
          <w:p w:rsidR="0027362A" w:rsidRPr="00C033EA" w:rsidRDefault="00DC4E55" w:rsidP="000F7537">
            <w:pPr>
              <w:pStyle w:val="NormalWeb"/>
              <w:spacing w:before="0" w:beforeAutospacing="0" w:after="0" w:afterAutospacing="0"/>
              <w:jc w:val="center"/>
              <w:rPr>
                <w:b/>
              </w:rPr>
            </w:pPr>
            <w:r>
              <w:rPr>
                <w:b/>
              </w:rPr>
              <w:t>Description of Available Website Information</w:t>
            </w:r>
          </w:p>
        </w:tc>
        <w:tc>
          <w:tcPr>
            <w:tcW w:w="7020" w:type="dxa"/>
            <w:gridSpan w:val="2"/>
            <w:tcBorders>
              <w:top w:val="double" w:sz="4" w:space="0" w:color="auto"/>
              <w:bottom w:val="single" w:sz="18" w:space="0" w:color="auto"/>
            </w:tcBorders>
            <w:shd w:val="clear" w:color="auto" w:fill="BFBFBF" w:themeFill="background1" w:themeFillShade="BF"/>
          </w:tcPr>
          <w:p w:rsidR="0027362A" w:rsidRPr="00C033EA" w:rsidRDefault="0027362A" w:rsidP="000F7537">
            <w:pPr>
              <w:pStyle w:val="NormalWeb"/>
              <w:spacing w:before="0" w:beforeAutospacing="0" w:after="0" w:afterAutospacing="0"/>
              <w:jc w:val="center"/>
              <w:rPr>
                <w:b/>
              </w:rPr>
            </w:pPr>
            <w:r w:rsidRPr="00C033EA">
              <w:rPr>
                <w:b/>
              </w:rPr>
              <w:t>Website Link</w:t>
            </w:r>
          </w:p>
        </w:tc>
      </w:tr>
      <w:tr w:rsidR="0027362A" w:rsidRPr="00C033EA" w:rsidTr="00DC4E55">
        <w:trPr>
          <w:cantSplit/>
        </w:trPr>
        <w:tc>
          <w:tcPr>
            <w:tcW w:w="1890" w:type="dxa"/>
            <w:vMerge w:val="restart"/>
            <w:tcBorders>
              <w:top w:val="single" w:sz="18" w:space="0" w:color="auto"/>
            </w:tcBorders>
          </w:tcPr>
          <w:p w:rsidR="0027362A" w:rsidRPr="00EB6E41" w:rsidRDefault="0027362A" w:rsidP="000F7537">
            <w:pPr>
              <w:pStyle w:val="NormalWeb"/>
              <w:spacing w:before="0" w:beforeAutospacing="0" w:after="0" w:afterAutospacing="0"/>
              <w:rPr>
                <w:b/>
              </w:rPr>
            </w:pPr>
            <w:r w:rsidRPr="00EB6E41">
              <w:rPr>
                <w:b/>
              </w:rPr>
              <w:t xml:space="preserve">Louisiana Department of Environmental Quality (LDEQ) </w:t>
            </w:r>
          </w:p>
        </w:tc>
        <w:tc>
          <w:tcPr>
            <w:tcW w:w="2250" w:type="dxa"/>
            <w:tcBorders>
              <w:top w:val="single" w:sz="18" w:space="0" w:color="auto"/>
            </w:tcBorders>
          </w:tcPr>
          <w:p w:rsidR="0027362A" w:rsidRPr="00C033EA" w:rsidRDefault="0027362A" w:rsidP="000F7537">
            <w:pPr>
              <w:pStyle w:val="NormalWeb"/>
              <w:spacing w:before="0" w:beforeAutospacing="0" w:after="0" w:afterAutospacing="0"/>
            </w:pPr>
            <w:r w:rsidRPr="00C033EA">
              <w:t>Ambient water quality monitoring program</w:t>
            </w:r>
          </w:p>
        </w:tc>
        <w:tc>
          <w:tcPr>
            <w:tcW w:w="5130" w:type="dxa"/>
            <w:tcBorders>
              <w:top w:val="single" w:sz="18" w:space="0" w:color="auto"/>
            </w:tcBorders>
          </w:tcPr>
          <w:p w:rsidR="0027362A" w:rsidRDefault="0027362A" w:rsidP="000F7537">
            <w:pPr>
              <w:pStyle w:val="NormalWeb"/>
              <w:spacing w:before="0" w:beforeAutospacing="0" w:after="0" w:afterAutospacing="0"/>
            </w:pPr>
            <w:r>
              <w:t xml:space="preserve">Water sample and meter readings from statewide ambient monitoring sites typically sampled monthly for 12 months. </w:t>
            </w:r>
          </w:p>
        </w:tc>
        <w:tc>
          <w:tcPr>
            <w:tcW w:w="7020" w:type="dxa"/>
            <w:gridSpan w:val="2"/>
            <w:tcBorders>
              <w:top w:val="single" w:sz="18" w:space="0" w:color="auto"/>
            </w:tcBorders>
          </w:tcPr>
          <w:p w:rsidR="0027362A" w:rsidRPr="00C033EA" w:rsidRDefault="00370CC5" w:rsidP="000F7537">
            <w:pPr>
              <w:pStyle w:val="NormalWeb"/>
              <w:spacing w:before="0" w:beforeAutospacing="0" w:after="0" w:afterAutospacing="0"/>
            </w:pPr>
            <w:hyperlink r:id="rId15" w:history="1">
              <w:r w:rsidR="0027362A" w:rsidRPr="00C033EA">
                <w:rPr>
                  <w:rStyle w:val="Hyperlink"/>
                </w:rPr>
                <w:t>http://www.deq.louisiana.gov/portal/tabid/2739/Default.aspx</w:t>
              </w:r>
            </w:hyperlink>
            <w:r w:rsidR="0027362A" w:rsidRPr="00C033EA">
              <w:t xml:space="preserve"> </w:t>
            </w:r>
          </w:p>
        </w:tc>
      </w:tr>
      <w:tr w:rsidR="0027362A" w:rsidRPr="00C033EA" w:rsidTr="00DC4E55">
        <w:trPr>
          <w:cantSplit/>
        </w:trPr>
        <w:tc>
          <w:tcPr>
            <w:tcW w:w="1890" w:type="dxa"/>
            <w:vMerge/>
          </w:tcPr>
          <w:p w:rsidR="0027362A" w:rsidRPr="00C033EA" w:rsidRDefault="0027362A" w:rsidP="000F7537">
            <w:pPr>
              <w:pStyle w:val="NormalWeb"/>
              <w:spacing w:before="0" w:beforeAutospacing="0" w:after="0" w:afterAutospacing="0"/>
            </w:pPr>
          </w:p>
        </w:tc>
        <w:tc>
          <w:tcPr>
            <w:tcW w:w="2250" w:type="dxa"/>
          </w:tcPr>
          <w:p w:rsidR="0027362A" w:rsidRPr="00C033EA" w:rsidRDefault="0027362A" w:rsidP="006D69DB">
            <w:pPr>
              <w:pStyle w:val="NormalWeb"/>
              <w:spacing w:before="0" w:beforeAutospacing="0" w:after="0" w:afterAutospacing="0"/>
            </w:pPr>
            <w:r w:rsidRPr="00C033EA">
              <w:t>Water quality Integrated Reports</w:t>
            </w:r>
          </w:p>
        </w:tc>
        <w:tc>
          <w:tcPr>
            <w:tcW w:w="5130" w:type="dxa"/>
          </w:tcPr>
          <w:p w:rsidR="0027362A" w:rsidRDefault="0027362A" w:rsidP="000F7537">
            <w:pPr>
              <w:pStyle w:val="NormalWeb"/>
              <w:spacing w:before="0" w:beforeAutospacing="0" w:after="0" w:afterAutospacing="0"/>
            </w:pPr>
            <w:r>
              <w:t>Water quality assessment reports mandated by the Clean Water Act produced in April of even numbered years</w:t>
            </w:r>
            <w:r w:rsidR="00124219">
              <w:t>.</w:t>
            </w:r>
          </w:p>
        </w:tc>
        <w:tc>
          <w:tcPr>
            <w:tcW w:w="7020" w:type="dxa"/>
            <w:gridSpan w:val="2"/>
          </w:tcPr>
          <w:p w:rsidR="0027362A" w:rsidRPr="00C033EA" w:rsidRDefault="00370CC5" w:rsidP="000F7537">
            <w:pPr>
              <w:pStyle w:val="NormalWeb"/>
              <w:spacing w:before="0" w:beforeAutospacing="0" w:after="0" w:afterAutospacing="0"/>
            </w:pPr>
            <w:hyperlink r:id="rId16" w:history="1">
              <w:r w:rsidR="0027362A" w:rsidRPr="00C033EA">
                <w:rPr>
                  <w:rStyle w:val="Hyperlink"/>
                </w:rPr>
                <w:t>http://www.deq.louisiana.gov/portal/DIVISIONS/WaterPermits/WaterQualityAssessment/WaterQualityInventorySection305b.aspx</w:t>
              </w:r>
            </w:hyperlink>
            <w:r w:rsidR="0027362A" w:rsidRPr="00C033EA">
              <w:t xml:space="preserve"> </w:t>
            </w:r>
          </w:p>
        </w:tc>
      </w:tr>
      <w:tr w:rsidR="0027362A" w:rsidRPr="00C033EA" w:rsidTr="00DC4E55">
        <w:trPr>
          <w:cantSplit/>
        </w:trPr>
        <w:tc>
          <w:tcPr>
            <w:tcW w:w="1890" w:type="dxa"/>
            <w:vMerge/>
          </w:tcPr>
          <w:p w:rsidR="0027362A" w:rsidRPr="00C033EA" w:rsidRDefault="0027362A" w:rsidP="000F7537">
            <w:pPr>
              <w:pStyle w:val="NormalWeb"/>
              <w:spacing w:before="0" w:beforeAutospacing="0" w:after="0" w:afterAutospacing="0"/>
            </w:pPr>
          </w:p>
        </w:tc>
        <w:tc>
          <w:tcPr>
            <w:tcW w:w="2250" w:type="dxa"/>
          </w:tcPr>
          <w:p w:rsidR="0027362A" w:rsidRPr="00C033EA" w:rsidRDefault="0027362A" w:rsidP="0027362A">
            <w:pPr>
              <w:pStyle w:val="NormalWeb"/>
              <w:spacing w:before="0" w:beforeAutospacing="0" w:after="0" w:afterAutospacing="0"/>
            </w:pPr>
            <w:r w:rsidRPr="00C033EA">
              <w:t xml:space="preserve">Nonpoint </w:t>
            </w:r>
            <w:r>
              <w:t>S</w:t>
            </w:r>
            <w:r w:rsidRPr="00C033EA">
              <w:t>ource (NPS) Watershed Implementation Plans (WIPs) and NPS Management Plans</w:t>
            </w:r>
          </w:p>
        </w:tc>
        <w:tc>
          <w:tcPr>
            <w:tcW w:w="5130" w:type="dxa"/>
          </w:tcPr>
          <w:p w:rsidR="0027362A" w:rsidRDefault="0027362A" w:rsidP="000F7537">
            <w:pPr>
              <w:pStyle w:val="NormalWeb"/>
              <w:spacing w:before="0" w:beforeAutospacing="0" w:after="0" w:afterAutospacing="0"/>
            </w:pPr>
            <w:r>
              <w:t xml:space="preserve">Special project </w:t>
            </w:r>
            <w:r w:rsidR="00124219">
              <w:t xml:space="preserve">water quality </w:t>
            </w:r>
            <w:r>
              <w:t>data collected in support of Nonpoint Source</w:t>
            </w:r>
            <w:r w:rsidR="00124219">
              <w:t xml:space="preserve"> WIPs or other pollution reduction efforts.</w:t>
            </w:r>
          </w:p>
        </w:tc>
        <w:tc>
          <w:tcPr>
            <w:tcW w:w="7020" w:type="dxa"/>
            <w:gridSpan w:val="2"/>
          </w:tcPr>
          <w:p w:rsidR="0027362A" w:rsidRPr="00C033EA" w:rsidRDefault="00370CC5" w:rsidP="000F7537">
            <w:pPr>
              <w:pStyle w:val="NormalWeb"/>
              <w:spacing w:before="0" w:beforeAutospacing="0" w:after="0" w:afterAutospacing="0"/>
            </w:pPr>
            <w:hyperlink r:id="rId17" w:history="1">
              <w:r w:rsidR="0027362A" w:rsidRPr="00C033EA">
                <w:rPr>
                  <w:rStyle w:val="Hyperlink"/>
                </w:rPr>
                <w:t>http://nonpoint.deq.louisiana.gov/</w:t>
              </w:r>
            </w:hyperlink>
            <w:r w:rsidR="0027362A" w:rsidRPr="00C033EA">
              <w:t xml:space="preserve"> </w:t>
            </w:r>
          </w:p>
        </w:tc>
      </w:tr>
      <w:tr w:rsidR="0027362A" w:rsidRPr="00C033EA" w:rsidTr="00DC4E55">
        <w:trPr>
          <w:cantSplit/>
        </w:trPr>
        <w:tc>
          <w:tcPr>
            <w:tcW w:w="1890" w:type="dxa"/>
            <w:vMerge/>
          </w:tcPr>
          <w:p w:rsidR="0027362A" w:rsidRPr="00C033EA" w:rsidRDefault="0027362A" w:rsidP="000F7537">
            <w:pPr>
              <w:pStyle w:val="NormalWeb"/>
              <w:spacing w:before="0" w:beforeAutospacing="0" w:after="0" w:afterAutospacing="0"/>
            </w:pPr>
          </w:p>
        </w:tc>
        <w:tc>
          <w:tcPr>
            <w:tcW w:w="2250" w:type="dxa"/>
          </w:tcPr>
          <w:p w:rsidR="0027362A" w:rsidRPr="00C033EA" w:rsidRDefault="0027362A" w:rsidP="006D69DB">
            <w:pPr>
              <w:pStyle w:val="NormalWeb"/>
              <w:spacing w:before="0" w:beforeAutospacing="0" w:after="0" w:afterAutospacing="0"/>
            </w:pPr>
            <w:r w:rsidRPr="00C033EA">
              <w:t>Aquifer Evaluation and Protection</w:t>
            </w:r>
          </w:p>
        </w:tc>
        <w:tc>
          <w:tcPr>
            <w:tcW w:w="5130" w:type="dxa"/>
          </w:tcPr>
          <w:p w:rsidR="0027362A" w:rsidRDefault="00124219" w:rsidP="000F7537">
            <w:pPr>
              <w:pStyle w:val="NormalWeb"/>
              <w:spacing w:before="0" w:beforeAutospacing="0" w:after="0" w:afterAutospacing="0"/>
            </w:pPr>
            <w:r>
              <w:t>Groundwater data collected to assess and protect drinking water aquifers.</w:t>
            </w:r>
          </w:p>
        </w:tc>
        <w:tc>
          <w:tcPr>
            <w:tcW w:w="7020" w:type="dxa"/>
            <w:gridSpan w:val="2"/>
          </w:tcPr>
          <w:p w:rsidR="0027362A" w:rsidRPr="00C033EA" w:rsidRDefault="00370CC5" w:rsidP="000F7537">
            <w:pPr>
              <w:pStyle w:val="NormalWeb"/>
              <w:spacing w:before="0" w:beforeAutospacing="0" w:after="0" w:afterAutospacing="0"/>
            </w:pPr>
            <w:hyperlink r:id="rId18" w:history="1">
              <w:r w:rsidR="0027362A" w:rsidRPr="00C033EA">
                <w:rPr>
                  <w:rStyle w:val="Hyperlink"/>
                </w:rPr>
                <w:t>http://www.deq.louisiana.gov/portal/tabid/108/Default.aspx</w:t>
              </w:r>
            </w:hyperlink>
            <w:r w:rsidR="0027362A" w:rsidRPr="00C033EA">
              <w:t xml:space="preserve"> </w:t>
            </w:r>
          </w:p>
        </w:tc>
      </w:tr>
      <w:tr w:rsidR="0027362A" w:rsidRPr="00C033EA" w:rsidTr="00DC4E55">
        <w:trPr>
          <w:cantSplit/>
        </w:trPr>
        <w:tc>
          <w:tcPr>
            <w:tcW w:w="1890" w:type="dxa"/>
            <w:vMerge/>
          </w:tcPr>
          <w:p w:rsidR="0027362A" w:rsidRPr="00C033EA" w:rsidRDefault="0027362A" w:rsidP="000F7537">
            <w:pPr>
              <w:pStyle w:val="NormalWeb"/>
              <w:spacing w:before="0" w:beforeAutospacing="0" w:after="0" w:afterAutospacing="0"/>
            </w:pPr>
          </w:p>
        </w:tc>
        <w:tc>
          <w:tcPr>
            <w:tcW w:w="2250" w:type="dxa"/>
          </w:tcPr>
          <w:p w:rsidR="0027362A" w:rsidRPr="00C033EA" w:rsidRDefault="0027362A" w:rsidP="000F7537">
            <w:pPr>
              <w:pStyle w:val="NormalWeb"/>
              <w:spacing w:before="0" w:beforeAutospacing="0" w:after="0" w:afterAutospacing="0"/>
            </w:pPr>
            <w:r w:rsidRPr="00C033EA">
              <w:t>Source Water Assessment Program</w:t>
            </w:r>
          </w:p>
        </w:tc>
        <w:tc>
          <w:tcPr>
            <w:tcW w:w="5130" w:type="dxa"/>
          </w:tcPr>
          <w:p w:rsidR="0027362A" w:rsidRDefault="00124219" w:rsidP="000F7537">
            <w:pPr>
              <w:pStyle w:val="NormalWeb"/>
              <w:spacing w:before="0" w:beforeAutospacing="0" w:after="0" w:afterAutospacing="0"/>
            </w:pPr>
            <w:r>
              <w:t xml:space="preserve">Surface or groundwater data collected as part of drinking water source protection efforts. </w:t>
            </w:r>
          </w:p>
        </w:tc>
        <w:tc>
          <w:tcPr>
            <w:tcW w:w="7020" w:type="dxa"/>
            <w:gridSpan w:val="2"/>
          </w:tcPr>
          <w:p w:rsidR="0027362A" w:rsidRPr="00C033EA" w:rsidRDefault="00370CC5" w:rsidP="000F7537">
            <w:pPr>
              <w:pStyle w:val="NormalWeb"/>
              <w:spacing w:before="0" w:beforeAutospacing="0" w:after="0" w:afterAutospacing="0"/>
            </w:pPr>
            <w:hyperlink r:id="rId19" w:history="1">
              <w:r w:rsidR="0027362A" w:rsidRPr="00C033EA">
                <w:rPr>
                  <w:rStyle w:val="Hyperlink"/>
                </w:rPr>
                <w:t>http://www.deq.louisiana.gov/portal/Default.aspx?tabid=1744</w:t>
              </w:r>
            </w:hyperlink>
            <w:r w:rsidR="0027362A" w:rsidRPr="00C033EA">
              <w:t xml:space="preserve"> </w:t>
            </w:r>
          </w:p>
        </w:tc>
      </w:tr>
      <w:tr w:rsidR="0027362A" w:rsidRPr="00C033EA" w:rsidTr="00DC4E55">
        <w:trPr>
          <w:cantSplit/>
        </w:trPr>
        <w:tc>
          <w:tcPr>
            <w:tcW w:w="1890" w:type="dxa"/>
            <w:vMerge/>
          </w:tcPr>
          <w:p w:rsidR="0027362A" w:rsidRPr="00C033EA" w:rsidRDefault="0027362A" w:rsidP="000F7537">
            <w:pPr>
              <w:pStyle w:val="NormalWeb"/>
              <w:spacing w:before="0" w:beforeAutospacing="0" w:after="0" w:afterAutospacing="0"/>
            </w:pPr>
          </w:p>
        </w:tc>
        <w:tc>
          <w:tcPr>
            <w:tcW w:w="2250" w:type="dxa"/>
          </w:tcPr>
          <w:p w:rsidR="0027362A" w:rsidRPr="00C033EA" w:rsidRDefault="0027362A" w:rsidP="000F7537">
            <w:pPr>
              <w:pStyle w:val="NormalWeb"/>
              <w:spacing w:before="0" w:beforeAutospacing="0" w:after="0" w:afterAutospacing="0"/>
            </w:pPr>
            <w:r w:rsidRPr="00C033EA">
              <w:t>Mercury in fish, vegetation, sediment, water</w:t>
            </w:r>
          </w:p>
        </w:tc>
        <w:tc>
          <w:tcPr>
            <w:tcW w:w="5130" w:type="dxa"/>
          </w:tcPr>
          <w:p w:rsidR="0027362A" w:rsidRDefault="00124219" w:rsidP="00124219">
            <w:pPr>
              <w:pStyle w:val="NormalWeb"/>
              <w:spacing w:before="0" w:beforeAutospacing="0" w:after="0" w:afterAutospacing="0"/>
            </w:pPr>
            <w:r>
              <w:t>Mercury and related data from fish tissue and other matrices used to assess the need for fish consumption advisories related to mercury.</w:t>
            </w:r>
          </w:p>
        </w:tc>
        <w:tc>
          <w:tcPr>
            <w:tcW w:w="7020" w:type="dxa"/>
            <w:gridSpan w:val="2"/>
          </w:tcPr>
          <w:p w:rsidR="0027362A" w:rsidRPr="00C033EA" w:rsidRDefault="00370CC5" w:rsidP="000F7537">
            <w:pPr>
              <w:pStyle w:val="NormalWeb"/>
              <w:spacing w:before="0" w:beforeAutospacing="0" w:after="0" w:afterAutospacing="0"/>
            </w:pPr>
            <w:hyperlink r:id="rId20" w:history="1">
              <w:r w:rsidR="0027362A" w:rsidRPr="00C033EA">
                <w:rPr>
                  <w:rStyle w:val="Hyperlink"/>
                </w:rPr>
                <w:t>http://www.deq.louisiana.gov/portal/tabid/2733/Default.aspx</w:t>
              </w:r>
            </w:hyperlink>
            <w:r w:rsidR="0027362A" w:rsidRPr="00C033EA">
              <w:t xml:space="preserve"> (fish)</w:t>
            </w:r>
          </w:p>
          <w:p w:rsidR="0027362A" w:rsidRPr="00C033EA" w:rsidRDefault="00370CC5" w:rsidP="000F7537">
            <w:pPr>
              <w:pStyle w:val="NormalWeb"/>
              <w:spacing w:before="0" w:beforeAutospacing="0" w:after="0" w:afterAutospacing="0"/>
            </w:pPr>
            <w:hyperlink r:id="rId21" w:history="1">
              <w:r w:rsidR="0027362A" w:rsidRPr="00C033EA">
                <w:rPr>
                  <w:rStyle w:val="Hyperlink"/>
                </w:rPr>
                <w:t>http://www.deq.louisiana.gov/portal/tabid/2734/Default.aspx</w:t>
              </w:r>
            </w:hyperlink>
            <w:r w:rsidR="0027362A" w:rsidRPr="00C033EA">
              <w:rPr>
                <w:rStyle w:val="Hyperlink"/>
              </w:rPr>
              <w:t xml:space="preserve"> </w:t>
            </w:r>
            <w:r w:rsidR="0027362A" w:rsidRPr="00C033EA">
              <w:rPr>
                <w:rStyle w:val="Hyperlink"/>
                <w:color w:val="auto"/>
                <w:u w:val="none"/>
              </w:rPr>
              <w:t>(vegetation)</w:t>
            </w:r>
          </w:p>
          <w:p w:rsidR="0027362A" w:rsidRPr="00C033EA" w:rsidRDefault="00370CC5" w:rsidP="000F7537">
            <w:pPr>
              <w:pStyle w:val="NormalWeb"/>
              <w:spacing w:before="0" w:beforeAutospacing="0" w:after="0" w:afterAutospacing="0"/>
            </w:pPr>
            <w:hyperlink r:id="rId22" w:history="1">
              <w:r w:rsidR="0027362A" w:rsidRPr="00C033EA">
                <w:rPr>
                  <w:rStyle w:val="Hyperlink"/>
                </w:rPr>
                <w:t>http://www.deq.louisiana.gov/portal/tabid/2735/Default.aspx</w:t>
              </w:r>
            </w:hyperlink>
            <w:r w:rsidR="0027362A" w:rsidRPr="00C033EA">
              <w:rPr>
                <w:rStyle w:val="Hyperlink"/>
              </w:rPr>
              <w:t xml:space="preserve"> </w:t>
            </w:r>
            <w:r w:rsidR="0027362A" w:rsidRPr="00C033EA">
              <w:rPr>
                <w:rStyle w:val="Hyperlink"/>
                <w:color w:val="auto"/>
                <w:u w:val="none"/>
              </w:rPr>
              <w:t>(sediment)</w:t>
            </w:r>
          </w:p>
          <w:p w:rsidR="0027362A" w:rsidRPr="00C033EA" w:rsidRDefault="00370CC5" w:rsidP="000F7537">
            <w:pPr>
              <w:pStyle w:val="NormalWeb"/>
              <w:spacing w:before="0" w:beforeAutospacing="0" w:after="0" w:afterAutospacing="0"/>
            </w:pPr>
            <w:hyperlink r:id="rId23" w:history="1">
              <w:r w:rsidR="0027362A" w:rsidRPr="00C033EA">
                <w:rPr>
                  <w:rStyle w:val="Hyperlink"/>
                </w:rPr>
                <w:t>http://www.deq.louisiana.gov/portal/tabid/2732/Default.aspx</w:t>
              </w:r>
            </w:hyperlink>
            <w:r w:rsidR="0027362A" w:rsidRPr="00C033EA">
              <w:t xml:space="preserve"> (water)</w:t>
            </w:r>
          </w:p>
        </w:tc>
      </w:tr>
      <w:tr w:rsidR="0027362A" w:rsidRPr="00C033EA" w:rsidTr="00DC4E55">
        <w:trPr>
          <w:cantSplit/>
        </w:trPr>
        <w:tc>
          <w:tcPr>
            <w:tcW w:w="1890" w:type="dxa"/>
            <w:vMerge/>
          </w:tcPr>
          <w:p w:rsidR="0027362A" w:rsidRPr="00C033EA" w:rsidRDefault="0027362A" w:rsidP="000F7537">
            <w:pPr>
              <w:pStyle w:val="NormalWeb"/>
              <w:spacing w:before="0" w:beforeAutospacing="0" w:after="0" w:afterAutospacing="0"/>
            </w:pPr>
          </w:p>
        </w:tc>
        <w:tc>
          <w:tcPr>
            <w:tcW w:w="2250" w:type="dxa"/>
          </w:tcPr>
          <w:p w:rsidR="0027362A" w:rsidRPr="00C033EA" w:rsidRDefault="0027362A" w:rsidP="000F7537">
            <w:pPr>
              <w:pStyle w:val="NormalWeb"/>
              <w:spacing w:before="0" w:beforeAutospacing="0" w:after="0" w:afterAutospacing="0"/>
            </w:pPr>
            <w:r w:rsidRPr="00C033EA">
              <w:t xml:space="preserve">Enforcement actions </w:t>
            </w:r>
          </w:p>
        </w:tc>
        <w:tc>
          <w:tcPr>
            <w:tcW w:w="5130" w:type="dxa"/>
          </w:tcPr>
          <w:p w:rsidR="0027362A" w:rsidRDefault="00124219" w:rsidP="000F7537">
            <w:pPr>
              <w:pStyle w:val="NormalWeb"/>
              <w:spacing w:before="0" w:beforeAutospacing="0" w:after="0" w:afterAutospacing="0"/>
            </w:pPr>
            <w:r>
              <w:t xml:space="preserve">Effort by the LDEQ Inspections and Enforcement Divisions to identify and correct illicit discharges to water or other media. </w:t>
            </w:r>
          </w:p>
        </w:tc>
        <w:tc>
          <w:tcPr>
            <w:tcW w:w="7020" w:type="dxa"/>
            <w:gridSpan w:val="2"/>
          </w:tcPr>
          <w:p w:rsidR="0027362A" w:rsidRPr="00C033EA" w:rsidRDefault="00370CC5" w:rsidP="000F7537">
            <w:pPr>
              <w:pStyle w:val="NormalWeb"/>
              <w:spacing w:before="0" w:beforeAutospacing="0" w:after="0" w:afterAutospacing="0"/>
            </w:pPr>
            <w:hyperlink r:id="rId24" w:history="1">
              <w:r w:rsidR="0027362A" w:rsidRPr="00C033EA">
                <w:rPr>
                  <w:rStyle w:val="Hyperlink"/>
                </w:rPr>
                <w:t>http://www.deq.louisiana.gov/portal/DIVISIONS/Enforcement.aspx</w:t>
              </w:r>
            </w:hyperlink>
            <w:r w:rsidR="0027362A" w:rsidRPr="00C033EA">
              <w:t xml:space="preserve"> </w:t>
            </w:r>
          </w:p>
        </w:tc>
      </w:tr>
      <w:tr w:rsidR="0027362A" w:rsidRPr="00C033EA" w:rsidTr="00DC4E55">
        <w:trPr>
          <w:cantSplit/>
        </w:trPr>
        <w:tc>
          <w:tcPr>
            <w:tcW w:w="1890" w:type="dxa"/>
            <w:vMerge/>
          </w:tcPr>
          <w:p w:rsidR="0027362A" w:rsidRPr="00C033EA" w:rsidRDefault="0027362A" w:rsidP="000F7537">
            <w:pPr>
              <w:pStyle w:val="NormalWeb"/>
              <w:spacing w:before="0" w:beforeAutospacing="0" w:after="0" w:afterAutospacing="0"/>
            </w:pPr>
          </w:p>
        </w:tc>
        <w:tc>
          <w:tcPr>
            <w:tcW w:w="2250" w:type="dxa"/>
          </w:tcPr>
          <w:p w:rsidR="0027362A" w:rsidRPr="00C033EA" w:rsidRDefault="0027362A" w:rsidP="00C83DDA">
            <w:pPr>
              <w:pStyle w:val="NormalWeb"/>
              <w:spacing w:before="0" w:beforeAutospacing="0" w:after="0" w:afterAutospacing="0"/>
            </w:pPr>
            <w:r w:rsidRPr="00C033EA">
              <w:t>Permitted facilities and other data or information in GIS</w:t>
            </w:r>
          </w:p>
        </w:tc>
        <w:tc>
          <w:tcPr>
            <w:tcW w:w="5130" w:type="dxa"/>
          </w:tcPr>
          <w:p w:rsidR="0027362A" w:rsidRDefault="003A5B0A" w:rsidP="000F7537">
            <w:pPr>
              <w:pStyle w:val="NormalWeb"/>
              <w:spacing w:before="0" w:beforeAutospacing="0" w:after="0" w:afterAutospacing="0"/>
            </w:pPr>
            <w:r>
              <w:t>Primarily locational information for facilities permitted by LDEQ for water discharges</w:t>
            </w:r>
            <w:r w:rsidR="0015529C">
              <w:t>.</w:t>
            </w:r>
          </w:p>
        </w:tc>
        <w:tc>
          <w:tcPr>
            <w:tcW w:w="7020" w:type="dxa"/>
            <w:gridSpan w:val="2"/>
          </w:tcPr>
          <w:p w:rsidR="0027362A" w:rsidRPr="00C033EA" w:rsidRDefault="00370CC5" w:rsidP="000F7537">
            <w:pPr>
              <w:pStyle w:val="NormalWeb"/>
              <w:spacing w:before="0" w:beforeAutospacing="0" w:after="0" w:afterAutospacing="0"/>
            </w:pPr>
            <w:hyperlink r:id="rId25" w:history="1">
              <w:r w:rsidR="0027362A" w:rsidRPr="00C033EA">
                <w:rPr>
                  <w:rStyle w:val="Hyperlink"/>
                </w:rPr>
                <w:t>http://map.ldeq.org/Default.aspx</w:t>
              </w:r>
            </w:hyperlink>
            <w:r w:rsidR="0027362A" w:rsidRPr="00C033EA">
              <w:t xml:space="preserve"> </w:t>
            </w:r>
          </w:p>
        </w:tc>
      </w:tr>
      <w:tr w:rsidR="0027362A" w:rsidRPr="00C033EA" w:rsidTr="00DC4E55">
        <w:trPr>
          <w:cantSplit/>
        </w:trPr>
        <w:tc>
          <w:tcPr>
            <w:tcW w:w="1890" w:type="dxa"/>
            <w:vMerge/>
          </w:tcPr>
          <w:p w:rsidR="0027362A" w:rsidRPr="00C033EA" w:rsidRDefault="0027362A" w:rsidP="000F7537">
            <w:pPr>
              <w:pStyle w:val="NormalWeb"/>
              <w:spacing w:before="0" w:beforeAutospacing="0" w:after="0" w:afterAutospacing="0"/>
            </w:pPr>
          </w:p>
        </w:tc>
        <w:tc>
          <w:tcPr>
            <w:tcW w:w="2250" w:type="dxa"/>
          </w:tcPr>
          <w:p w:rsidR="0027362A" w:rsidRPr="00C033EA" w:rsidRDefault="0027362A" w:rsidP="000F7537">
            <w:pPr>
              <w:pStyle w:val="NormalWeb"/>
              <w:spacing w:before="0" w:beforeAutospacing="0" w:after="0" w:afterAutospacing="0"/>
            </w:pPr>
            <w:r w:rsidRPr="00C033EA">
              <w:t>Nutrient Management Strategy</w:t>
            </w:r>
          </w:p>
        </w:tc>
        <w:tc>
          <w:tcPr>
            <w:tcW w:w="5130" w:type="dxa"/>
          </w:tcPr>
          <w:p w:rsidR="0027362A" w:rsidRDefault="0015529C" w:rsidP="000F7537">
            <w:pPr>
              <w:pStyle w:val="NormalWeb"/>
              <w:spacing w:before="0" w:beforeAutospacing="0" w:after="0" w:afterAutospacing="0"/>
            </w:pPr>
            <w:r>
              <w:t>Contains information and reports on multi-agency coordination of nutrient management strategies.</w:t>
            </w:r>
          </w:p>
        </w:tc>
        <w:tc>
          <w:tcPr>
            <w:tcW w:w="7020" w:type="dxa"/>
            <w:gridSpan w:val="2"/>
          </w:tcPr>
          <w:p w:rsidR="0027362A" w:rsidRPr="00C033EA" w:rsidRDefault="00370CC5" w:rsidP="000F7537">
            <w:pPr>
              <w:pStyle w:val="NormalWeb"/>
              <w:spacing w:before="0" w:beforeAutospacing="0" w:after="0" w:afterAutospacing="0"/>
            </w:pPr>
            <w:hyperlink r:id="rId26" w:history="1">
              <w:r w:rsidR="0027362A" w:rsidRPr="00C033EA">
                <w:rPr>
                  <w:rStyle w:val="Hyperlink"/>
                </w:rPr>
                <w:t xml:space="preserve">http://www.deq.louisiana.gov/portal/DIVISIONS/WaterPermits/ </w:t>
              </w:r>
              <w:proofErr w:type="spellStart"/>
              <w:r w:rsidR="0027362A" w:rsidRPr="00C033EA">
                <w:rPr>
                  <w:rStyle w:val="Hyperlink"/>
                </w:rPr>
                <w:t>WaterQualityStandardsAssessment</w:t>
              </w:r>
              <w:proofErr w:type="spellEnd"/>
              <w:r w:rsidR="0027362A" w:rsidRPr="00C033EA">
                <w:rPr>
                  <w:rStyle w:val="Hyperlink"/>
                </w:rPr>
                <w:t>/NutrientManagementStrategy.aspx</w:t>
              </w:r>
            </w:hyperlink>
            <w:r w:rsidR="0027362A" w:rsidRPr="00C033EA">
              <w:t xml:space="preserve"> </w:t>
            </w:r>
          </w:p>
        </w:tc>
      </w:tr>
      <w:tr w:rsidR="0027362A" w:rsidRPr="00C033EA" w:rsidTr="00DC4E55">
        <w:trPr>
          <w:cantSplit/>
        </w:trPr>
        <w:tc>
          <w:tcPr>
            <w:tcW w:w="1890" w:type="dxa"/>
            <w:vMerge/>
            <w:tcBorders>
              <w:bottom w:val="single" w:sz="12" w:space="0" w:color="auto"/>
            </w:tcBorders>
          </w:tcPr>
          <w:p w:rsidR="0027362A" w:rsidRPr="00C033EA" w:rsidRDefault="0027362A" w:rsidP="000F7537">
            <w:pPr>
              <w:pStyle w:val="NormalWeb"/>
              <w:spacing w:before="0" w:beforeAutospacing="0" w:after="0" w:afterAutospacing="0"/>
            </w:pPr>
          </w:p>
        </w:tc>
        <w:tc>
          <w:tcPr>
            <w:tcW w:w="2250" w:type="dxa"/>
            <w:tcBorders>
              <w:bottom w:val="single" w:sz="12" w:space="0" w:color="auto"/>
            </w:tcBorders>
          </w:tcPr>
          <w:p w:rsidR="0027362A" w:rsidRPr="00C033EA" w:rsidRDefault="0027362A" w:rsidP="00F92E65">
            <w:pPr>
              <w:pStyle w:val="NormalWeb"/>
              <w:spacing w:before="0" w:beforeAutospacing="0" w:after="0" w:afterAutospacing="0"/>
            </w:pPr>
            <w:r w:rsidRPr="00C033EA">
              <w:t>Fish kill investigations or other incidents may be available through LDEQ’s Electronic Document Management System (EDMS)</w:t>
            </w:r>
          </w:p>
        </w:tc>
        <w:tc>
          <w:tcPr>
            <w:tcW w:w="5130" w:type="dxa"/>
            <w:tcBorders>
              <w:bottom w:val="single" w:sz="12" w:space="0" w:color="auto"/>
            </w:tcBorders>
          </w:tcPr>
          <w:p w:rsidR="0027362A" w:rsidRDefault="0015529C" w:rsidP="0015529C">
            <w:pPr>
              <w:pStyle w:val="NormalWeb"/>
              <w:spacing w:before="0" w:beforeAutospacing="0" w:after="0" w:afterAutospacing="0"/>
            </w:pPr>
            <w:r>
              <w:t xml:space="preserve">Reports by LDEQ’s Inspections Division on fish kill or other incident investigations that may or may not be water related. </w:t>
            </w:r>
          </w:p>
        </w:tc>
        <w:tc>
          <w:tcPr>
            <w:tcW w:w="7020" w:type="dxa"/>
            <w:gridSpan w:val="2"/>
            <w:tcBorders>
              <w:bottom w:val="single" w:sz="12" w:space="0" w:color="auto"/>
            </w:tcBorders>
          </w:tcPr>
          <w:p w:rsidR="0027362A" w:rsidRPr="00C033EA" w:rsidRDefault="00370CC5" w:rsidP="000F7537">
            <w:pPr>
              <w:pStyle w:val="NormalWeb"/>
              <w:spacing w:before="0" w:beforeAutospacing="0" w:after="0" w:afterAutospacing="0"/>
            </w:pPr>
            <w:hyperlink r:id="rId27" w:history="1">
              <w:r w:rsidR="0027362A" w:rsidRPr="00C033EA">
                <w:rPr>
                  <w:rStyle w:val="Hyperlink"/>
                </w:rPr>
                <w:t>http://www.deq.louisiana.gov/portal/ONLINESERVICES/ElectronicDocumentManagementSystem.aspx</w:t>
              </w:r>
            </w:hyperlink>
            <w:r w:rsidR="0027362A" w:rsidRPr="00C033EA">
              <w:t xml:space="preserve"> </w:t>
            </w:r>
          </w:p>
        </w:tc>
      </w:tr>
      <w:tr w:rsidR="0027362A" w:rsidRPr="00C033EA" w:rsidTr="00DC4E55">
        <w:trPr>
          <w:cantSplit/>
        </w:trPr>
        <w:tc>
          <w:tcPr>
            <w:tcW w:w="1890" w:type="dxa"/>
            <w:vMerge w:val="restart"/>
            <w:tcBorders>
              <w:top w:val="single" w:sz="12" w:space="0" w:color="auto"/>
              <w:bottom w:val="single" w:sz="4" w:space="0" w:color="auto"/>
            </w:tcBorders>
          </w:tcPr>
          <w:p w:rsidR="0027362A" w:rsidRPr="00EB6E41" w:rsidRDefault="0027362A" w:rsidP="000F7537">
            <w:pPr>
              <w:pStyle w:val="NormalWeb"/>
              <w:spacing w:before="0" w:beforeAutospacing="0" w:after="0" w:afterAutospacing="0"/>
              <w:rPr>
                <w:b/>
              </w:rPr>
            </w:pPr>
            <w:r w:rsidRPr="00EB6E41">
              <w:rPr>
                <w:b/>
              </w:rPr>
              <w:t>Coastal Protection and Restoration Authority (CPRA)</w:t>
            </w:r>
          </w:p>
        </w:tc>
        <w:tc>
          <w:tcPr>
            <w:tcW w:w="2250" w:type="dxa"/>
            <w:tcBorders>
              <w:top w:val="single" w:sz="12" w:space="0" w:color="auto"/>
              <w:bottom w:val="single" w:sz="4" w:space="0" w:color="auto"/>
            </w:tcBorders>
          </w:tcPr>
          <w:p w:rsidR="0027362A" w:rsidRPr="00C033EA" w:rsidRDefault="00DC4E55" w:rsidP="000F7537">
            <w:pPr>
              <w:pStyle w:val="NormalWeb"/>
              <w:spacing w:before="0" w:beforeAutospacing="0" w:after="0" w:afterAutospacing="0"/>
            </w:pPr>
            <w:r>
              <w:t>System Wide Assessment and Monitoring Program (</w:t>
            </w:r>
            <w:r w:rsidR="0027362A" w:rsidRPr="00C033EA">
              <w:t>SWAMP</w:t>
            </w:r>
            <w:r>
              <w:t>)</w:t>
            </w:r>
          </w:p>
        </w:tc>
        <w:tc>
          <w:tcPr>
            <w:tcW w:w="5130" w:type="dxa"/>
            <w:tcBorders>
              <w:top w:val="single" w:sz="12" w:space="0" w:color="auto"/>
              <w:bottom w:val="single" w:sz="4" w:space="0" w:color="auto"/>
            </w:tcBorders>
          </w:tcPr>
          <w:p w:rsidR="0027362A" w:rsidRPr="00395F2D" w:rsidRDefault="00395F2D" w:rsidP="00DC4E55">
            <w:pPr>
              <w:pStyle w:val="NormalWeb"/>
              <w:spacing w:before="0" w:beforeAutospacing="0" w:after="0" w:afterAutospacing="0"/>
            </w:pPr>
            <w:r w:rsidRPr="00395F2D">
              <w:t xml:space="preserve">Coast </w:t>
            </w:r>
            <w:r w:rsidR="00DC4E55">
              <w:t>w</w:t>
            </w:r>
            <w:r w:rsidRPr="00395F2D">
              <w:t xml:space="preserve">ide and </w:t>
            </w:r>
            <w:r w:rsidR="00DC4E55">
              <w:t>b</w:t>
            </w:r>
            <w:r w:rsidRPr="00395F2D">
              <w:t xml:space="preserve">asin </w:t>
            </w:r>
            <w:r w:rsidR="00DC4E55">
              <w:t>w</w:t>
            </w:r>
            <w:r w:rsidRPr="00395F2D">
              <w:t xml:space="preserve">ide </w:t>
            </w:r>
            <w:r w:rsidR="00DC4E55">
              <w:t>m</w:t>
            </w:r>
            <w:r w:rsidRPr="00395F2D">
              <w:t xml:space="preserve">onitoring </w:t>
            </w:r>
            <w:r w:rsidR="00DC4E55">
              <w:t>p</w:t>
            </w:r>
            <w:r w:rsidRPr="00395F2D">
              <w:t>lans for Louisiana’s SWAMP</w:t>
            </w:r>
            <w:r w:rsidR="00DC4E55">
              <w:t>,</w:t>
            </w:r>
            <w:r w:rsidRPr="00395F2D">
              <w:t xml:space="preserve"> Version III</w:t>
            </w:r>
          </w:p>
        </w:tc>
        <w:tc>
          <w:tcPr>
            <w:tcW w:w="7020" w:type="dxa"/>
            <w:gridSpan w:val="2"/>
            <w:tcBorders>
              <w:top w:val="single" w:sz="12" w:space="0" w:color="auto"/>
              <w:bottom w:val="single" w:sz="4" w:space="0" w:color="auto"/>
            </w:tcBorders>
          </w:tcPr>
          <w:p w:rsidR="0027362A" w:rsidRPr="00C033EA" w:rsidRDefault="00370CC5" w:rsidP="000F7537">
            <w:pPr>
              <w:pStyle w:val="NormalWeb"/>
              <w:spacing w:before="0" w:beforeAutospacing="0" w:after="0" w:afterAutospacing="0"/>
            </w:pPr>
            <w:hyperlink r:id="rId28" w:history="1">
              <w:r w:rsidR="0027362A" w:rsidRPr="00C033EA">
                <w:rPr>
                  <w:rStyle w:val="Hyperlink"/>
                </w:rPr>
                <w:t>http://coastal.la.gov/</w:t>
              </w:r>
            </w:hyperlink>
          </w:p>
          <w:p w:rsidR="0027362A" w:rsidRPr="00C033EA" w:rsidRDefault="00370CC5" w:rsidP="000F7537">
            <w:pPr>
              <w:pStyle w:val="NormalWeb"/>
              <w:spacing w:before="0" w:beforeAutospacing="0" w:after="0" w:afterAutospacing="0"/>
            </w:pPr>
            <w:hyperlink r:id="rId29" w:history="1">
              <w:r w:rsidR="0027362A" w:rsidRPr="00C033EA">
                <w:rPr>
                  <w:rStyle w:val="Hyperlink"/>
                </w:rPr>
                <w:t>http://cims.coastal.la.gov/RecordDetail.aspx?Root=0&amp;sid=11464</w:t>
              </w:r>
            </w:hyperlink>
          </w:p>
        </w:tc>
      </w:tr>
      <w:tr w:rsidR="0027362A" w:rsidRPr="00C033EA" w:rsidTr="00DC4E55">
        <w:trPr>
          <w:cantSplit/>
        </w:trPr>
        <w:tc>
          <w:tcPr>
            <w:tcW w:w="1890" w:type="dxa"/>
            <w:vMerge/>
            <w:tcBorders>
              <w:top w:val="single" w:sz="4" w:space="0" w:color="auto"/>
              <w:bottom w:val="single" w:sz="12" w:space="0" w:color="auto"/>
            </w:tcBorders>
          </w:tcPr>
          <w:p w:rsidR="0027362A" w:rsidRPr="00EB6E41" w:rsidRDefault="0027362A" w:rsidP="000F7537">
            <w:pPr>
              <w:pStyle w:val="NormalWeb"/>
              <w:spacing w:before="0" w:beforeAutospacing="0" w:after="0" w:afterAutospacing="0"/>
              <w:rPr>
                <w:b/>
              </w:rPr>
            </w:pPr>
          </w:p>
        </w:tc>
        <w:tc>
          <w:tcPr>
            <w:tcW w:w="2250" w:type="dxa"/>
            <w:tcBorders>
              <w:top w:val="single" w:sz="4" w:space="0" w:color="auto"/>
              <w:bottom w:val="single" w:sz="12" w:space="0" w:color="auto"/>
            </w:tcBorders>
          </w:tcPr>
          <w:p w:rsidR="0027362A" w:rsidRPr="00C033EA" w:rsidRDefault="0027362A" w:rsidP="000F7537">
            <w:pPr>
              <w:pStyle w:val="NormalWeb"/>
              <w:spacing w:before="0" w:beforeAutospacing="0" w:after="0" w:afterAutospacing="0"/>
            </w:pPr>
            <w:r w:rsidRPr="00C033EA">
              <w:t>Coastwide Reference Monitoring System (CRMS) (CPRA and USGS)</w:t>
            </w:r>
          </w:p>
        </w:tc>
        <w:tc>
          <w:tcPr>
            <w:tcW w:w="5130" w:type="dxa"/>
            <w:tcBorders>
              <w:top w:val="single" w:sz="4" w:space="0" w:color="auto"/>
              <w:bottom w:val="single" w:sz="12" w:space="0" w:color="auto"/>
            </w:tcBorders>
          </w:tcPr>
          <w:p w:rsidR="0027362A" w:rsidRPr="00395F2D" w:rsidRDefault="00395F2D" w:rsidP="00395F2D">
            <w:pPr>
              <w:pStyle w:val="NormalWeb"/>
              <w:spacing w:before="0" w:beforeAutospacing="0" w:after="0" w:afterAutospacing="0"/>
            </w:pPr>
            <w:r w:rsidRPr="00395F2D">
              <w:t>Monitoring of the effectiveness of individual projects as well as monitoring the cumulative effects of all projects in restoring, creating, enhancing, and protecting the coastal landscape.</w:t>
            </w:r>
          </w:p>
        </w:tc>
        <w:tc>
          <w:tcPr>
            <w:tcW w:w="7020" w:type="dxa"/>
            <w:gridSpan w:val="2"/>
            <w:tcBorders>
              <w:top w:val="single" w:sz="4" w:space="0" w:color="auto"/>
              <w:bottom w:val="single" w:sz="12" w:space="0" w:color="auto"/>
            </w:tcBorders>
          </w:tcPr>
          <w:p w:rsidR="0027362A" w:rsidRPr="00C033EA" w:rsidRDefault="00370CC5" w:rsidP="000F7537">
            <w:pPr>
              <w:pStyle w:val="NormalWeb"/>
              <w:spacing w:before="0" w:beforeAutospacing="0" w:after="0" w:afterAutospacing="0"/>
            </w:pPr>
            <w:hyperlink r:id="rId30" w:tgtFrame="_blank" w:history="1">
              <w:r w:rsidR="0027362A" w:rsidRPr="00C033EA">
                <w:rPr>
                  <w:rStyle w:val="Hyperlink"/>
                  <w:color w:val="1155CC"/>
                  <w:shd w:val="clear" w:color="auto" w:fill="FFFFFF"/>
                </w:rPr>
                <w:t>https://lacoast.gov/crms2/Home.aspx</w:t>
              </w:r>
            </w:hyperlink>
          </w:p>
        </w:tc>
      </w:tr>
      <w:tr w:rsidR="0027362A" w:rsidRPr="00C033EA" w:rsidTr="00DC4E55">
        <w:trPr>
          <w:cantSplit/>
        </w:trPr>
        <w:tc>
          <w:tcPr>
            <w:tcW w:w="1890" w:type="dxa"/>
            <w:vMerge w:val="restart"/>
            <w:tcBorders>
              <w:top w:val="single" w:sz="12" w:space="0" w:color="auto"/>
              <w:bottom w:val="single" w:sz="4" w:space="0" w:color="auto"/>
            </w:tcBorders>
          </w:tcPr>
          <w:p w:rsidR="0027362A" w:rsidRPr="00EB6E41" w:rsidRDefault="0027362A" w:rsidP="000F7537">
            <w:pPr>
              <w:pStyle w:val="NormalWeb"/>
              <w:spacing w:before="0" w:beforeAutospacing="0" w:after="0" w:afterAutospacing="0"/>
              <w:rPr>
                <w:b/>
              </w:rPr>
            </w:pPr>
            <w:r w:rsidRPr="00EB6E41">
              <w:rPr>
                <w:b/>
              </w:rPr>
              <w:lastRenderedPageBreak/>
              <w:t>Louisiana Department of Health (LDH)</w:t>
            </w:r>
          </w:p>
        </w:tc>
        <w:tc>
          <w:tcPr>
            <w:tcW w:w="2250" w:type="dxa"/>
            <w:tcBorders>
              <w:top w:val="single" w:sz="12" w:space="0" w:color="auto"/>
              <w:bottom w:val="single" w:sz="4" w:space="0" w:color="auto"/>
            </w:tcBorders>
          </w:tcPr>
          <w:p w:rsidR="0027362A" w:rsidRPr="00C033EA" w:rsidRDefault="00DB4B8F" w:rsidP="00C033EA">
            <w:pPr>
              <w:pStyle w:val="NormalWeb"/>
              <w:spacing w:before="0" w:beforeAutospacing="0" w:after="0" w:afterAutospacing="0"/>
            </w:pPr>
            <w:r>
              <w:t xml:space="preserve">Beaches Environmental Assessment and Coastal Health (BEACH) </w:t>
            </w:r>
            <w:r w:rsidR="0027362A" w:rsidRPr="00C033EA">
              <w:t>monitoring program for Enterococc</w:t>
            </w:r>
            <w:r w:rsidR="0027362A">
              <w:t>us</w:t>
            </w:r>
            <w:r w:rsidR="0027362A" w:rsidRPr="00C033EA">
              <w:t xml:space="preserve"> </w:t>
            </w:r>
          </w:p>
        </w:tc>
        <w:tc>
          <w:tcPr>
            <w:tcW w:w="5130" w:type="dxa"/>
            <w:tcBorders>
              <w:top w:val="single" w:sz="12" w:space="0" w:color="auto"/>
              <w:bottom w:val="single" w:sz="4" w:space="0" w:color="auto"/>
            </w:tcBorders>
          </w:tcPr>
          <w:p w:rsidR="0027362A" w:rsidRPr="00C87807" w:rsidRDefault="00C87807" w:rsidP="00C033EA">
            <w:pPr>
              <w:pStyle w:val="NormalWeb"/>
              <w:spacing w:before="0" w:beforeAutospacing="0" w:after="0" w:afterAutospacing="0"/>
            </w:pPr>
            <w:r w:rsidRPr="00C87807">
              <w:rPr>
                <w:lang w:val="en"/>
              </w:rPr>
              <w:t>T</w:t>
            </w:r>
            <w:r w:rsidR="00395F2D" w:rsidRPr="00C87807">
              <w:rPr>
                <w:lang w:val="en"/>
              </w:rPr>
              <w:t>ests water at 24 beach sites along the Louisiana coast to determine whether the water quality meets Environmental Protection Agency (EPA) criteria. Water samples are collected weekly during Louisiana's beach season between the months of May and October.</w:t>
            </w:r>
          </w:p>
        </w:tc>
        <w:tc>
          <w:tcPr>
            <w:tcW w:w="7020" w:type="dxa"/>
            <w:gridSpan w:val="2"/>
            <w:tcBorders>
              <w:top w:val="single" w:sz="12" w:space="0" w:color="auto"/>
              <w:bottom w:val="single" w:sz="4" w:space="0" w:color="auto"/>
            </w:tcBorders>
          </w:tcPr>
          <w:p w:rsidR="0027362A" w:rsidRPr="00DC4E55" w:rsidRDefault="00370CC5" w:rsidP="00C033EA">
            <w:pPr>
              <w:pStyle w:val="NormalWeb"/>
              <w:spacing w:before="0" w:beforeAutospacing="0" w:after="0" w:afterAutospacing="0"/>
              <w:rPr>
                <w:rStyle w:val="Hyperlink"/>
                <w:color w:val="auto"/>
                <w:u w:val="none"/>
              </w:rPr>
            </w:pPr>
            <w:hyperlink r:id="rId31" w:history="1">
              <w:r w:rsidR="0027362A" w:rsidRPr="00DC4E55">
                <w:rPr>
                  <w:rStyle w:val="Hyperlink"/>
                </w:rPr>
                <w:t>http://www.ldh.louisiana.gov/index.cfm/page/288</w:t>
              </w:r>
            </w:hyperlink>
            <w:r w:rsidR="0027362A" w:rsidRPr="00DC4E55">
              <w:t xml:space="preserve"> </w:t>
            </w:r>
            <w:r w:rsidR="0027362A" w:rsidRPr="00DC4E55">
              <w:rPr>
                <w:rStyle w:val="Hyperlink"/>
                <w:color w:val="auto"/>
                <w:u w:val="none"/>
              </w:rPr>
              <w:t>(Data available upon request)</w:t>
            </w:r>
          </w:p>
          <w:p w:rsidR="0027362A" w:rsidRPr="00DC4E55" w:rsidRDefault="00370CC5" w:rsidP="00C033EA">
            <w:pPr>
              <w:rPr>
                <w:rFonts w:ascii="Times New Roman" w:hAnsi="Times New Roman" w:cs="Times New Roman"/>
                <w:color w:val="1F497D"/>
                <w:sz w:val="24"/>
                <w:szCs w:val="24"/>
              </w:rPr>
            </w:pPr>
            <w:hyperlink r:id="rId32" w:history="1">
              <w:r w:rsidR="0027362A" w:rsidRPr="00DC4E55">
                <w:rPr>
                  <w:rStyle w:val="Hyperlink"/>
                  <w:rFonts w:ascii="Times New Roman" w:hAnsi="Times New Roman" w:cs="Times New Roman"/>
                  <w:sz w:val="24"/>
                  <w:szCs w:val="24"/>
                </w:rPr>
                <w:t>https://watersgeo.epa.gov/beacon2/</w:t>
              </w:r>
            </w:hyperlink>
            <w:r w:rsidR="0027362A" w:rsidRPr="00DC4E55">
              <w:rPr>
                <w:rFonts w:ascii="Times New Roman" w:hAnsi="Times New Roman" w:cs="Times New Roman"/>
                <w:color w:val="1F497D"/>
                <w:sz w:val="24"/>
                <w:szCs w:val="24"/>
              </w:rPr>
              <w:t xml:space="preserve"> </w:t>
            </w:r>
            <w:r w:rsidR="0027362A" w:rsidRPr="00DC4E55">
              <w:rPr>
                <w:rFonts w:ascii="Times New Roman" w:hAnsi="Times New Roman" w:cs="Times New Roman"/>
                <w:sz w:val="24"/>
                <w:szCs w:val="24"/>
              </w:rPr>
              <w:t>(EPA data repository for BEACH monitoring information)</w:t>
            </w:r>
          </w:p>
        </w:tc>
      </w:tr>
      <w:tr w:rsidR="0027362A" w:rsidRPr="00C033EA" w:rsidTr="00DC4E55">
        <w:trPr>
          <w:cantSplit/>
        </w:trPr>
        <w:tc>
          <w:tcPr>
            <w:tcW w:w="1890" w:type="dxa"/>
            <w:vMerge/>
            <w:tcBorders>
              <w:top w:val="single" w:sz="4" w:space="0" w:color="auto"/>
            </w:tcBorders>
          </w:tcPr>
          <w:p w:rsidR="0027362A" w:rsidRPr="00EB6E41" w:rsidRDefault="0027362A" w:rsidP="000F7537">
            <w:pPr>
              <w:pStyle w:val="NormalWeb"/>
              <w:spacing w:before="0" w:beforeAutospacing="0" w:after="0" w:afterAutospacing="0"/>
              <w:rPr>
                <w:b/>
              </w:rPr>
            </w:pPr>
          </w:p>
        </w:tc>
        <w:tc>
          <w:tcPr>
            <w:tcW w:w="2250" w:type="dxa"/>
            <w:tcBorders>
              <w:top w:val="single" w:sz="4" w:space="0" w:color="auto"/>
            </w:tcBorders>
          </w:tcPr>
          <w:p w:rsidR="0027362A" w:rsidRPr="00C033EA" w:rsidRDefault="0027362A" w:rsidP="000F7537">
            <w:pPr>
              <w:pStyle w:val="NormalWeb"/>
              <w:spacing w:before="0" w:beforeAutospacing="0" w:after="0" w:afterAutospacing="0"/>
            </w:pPr>
            <w:r w:rsidRPr="00C033EA">
              <w:t>Molluscan shellfish program</w:t>
            </w:r>
          </w:p>
        </w:tc>
        <w:tc>
          <w:tcPr>
            <w:tcW w:w="5130" w:type="dxa"/>
            <w:tcBorders>
              <w:top w:val="single" w:sz="4" w:space="0" w:color="auto"/>
            </w:tcBorders>
          </w:tcPr>
          <w:p w:rsidR="0027362A" w:rsidRPr="00C87807" w:rsidRDefault="00C87807" w:rsidP="00DB4B8F">
            <w:pPr>
              <w:pStyle w:val="NormalWeb"/>
              <w:spacing w:before="0" w:beforeAutospacing="0" w:after="0" w:afterAutospacing="0"/>
            </w:pPr>
            <w:r w:rsidRPr="00C87807">
              <w:rPr>
                <w:lang w:val="en"/>
              </w:rPr>
              <w:t>The Molluscan Shellfish Program is the regulatory agency for the oyster harvesting waters along Louisiana Gulf Coast. The harvesting areas are set forth by the Louisiana Sanitary Code and the National Shellfish Sanitation Program.</w:t>
            </w:r>
          </w:p>
        </w:tc>
        <w:tc>
          <w:tcPr>
            <w:tcW w:w="7020" w:type="dxa"/>
            <w:gridSpan w:val="2"/>
            <w:tcBorders>
              <w:top w:val="single" w:sz="4" w:space="0" w:color="auto"/>
            </w:tcBorders>
          </w:tcPr>
          <w:p w:rsidR="0027362A" w:rsidRPr="00C033EA" w:rsidRDefault="00370CC5" w:rsidP="000F7537">
            <w:pPr>
              <w:pStyle w:val="NormalWeb"/>
              <w:spacing w:before="0" w:beforeAutospacing="0" w:after="0" w:afterAutospacing="0"/>
            </w:pPr>
            <w:hyperlink r:id="rId33" w:history="1">
              <w:r w:rsidR="0027362A" w:rsidRPr="00C033EA">
                <w:rPr>
                  <w:rStyle w:val="Hyperlink"/>
                </w:rPr>
                <w:t>http://www.ldh.louisiana.gov/index.cfm/page/629</w:t>
              </w:r>
            </w:hyperlink>
            <w:r w:rsidR="0027362A" w:rsidRPr="00C033EA">
              <w:t xml:space="preserve"> </w:t>
            </w:r>
            <w:r w:rsidR="0027362A" w:rsidRPr="00C033EA">
              <w:rPr>
                <w:rStyle w:val="Hyperlink"/>
                <w:color w:val="auto"/>
                <w:u w:val="none"/>
              </w:rPr>
              <w:t>(Data available upon request)</w:t>
            </w:r>
          </w:p>
        </w:tc>
      </w:tr>
      <w:tr w:rsidR="0027362A" w:rsidRPr="00C033EA" w:rsidTr="00DC4E55">
        <w:trPr>
          <w:cantSplit/>
        </w:trPr>
        <w:tc>
          <w:tcPr>
            <w:tcW w:w="1890" w:type="dxa"/>
            <w:vMerge/>
            <w:tcBorders>
              <w:bottom w:val="single" w:sz="12" w:space="0" w:color="auto"/>
            </w:tcBorders>
          </w:tcPr>
          <w:p w:rsidR="0027362A" w:rsidRPr="00EB6E41" w:rsidRDefault="0027362A" w:rsidP="000F7537">
            <w:pPr>
              <w:pStyle w:val="NormalWeb"/>
              <w:spacing w:before="0" w:beforeAutospacing="0" w:after="0" w:afterAutospacing="0"/>
              <w:rPr>
                <w:b/>
              </w:rPr>
            </w:pPr>
          </w:p>
        </w:tc>
        <w:tc>
          <w:tcPr>
            <w:tcW w:w="2250" w:type="dxa"/>
            <w:tcBorders>
              <w:bottom w:val="single" w:sz="12" w:space="0" w:color="auto"/>
            </w:tcBorders>
          </w:tcPr>
          <w:p w:rsidR="0027362A" w:rsidRPr="00C033EA" w:rsidRDefault="0027362A" w:rsidP="00FE0891">
            <w:pPr>
              <w:pStyle w:val="NormalWeb"/>
              <w:spacing w:before="0" w:beforeAutospacing="0" w:after="0" w:afterAutospacing="0"/>
            </w:pPr>
            <w:r w:rsidRPr="00C033EA">
              <w:t xml:space="preserve">Harmful algal bloom monthly monitoring for </w:t>
            </w:r>
            <w:r w:rsidRPr="00C033EA">
              <w:rPr>
                <w:i/>
              </w:rPr>
              <w:t>Karenia brevis</w:t>
            </w:r>
            <w:r w:rsidRPr="00C033EA">
              <w:t xml:space="preserve"> as part of molluscan shellfish program </w:t>
            </w:r>
          </w:p>
        </w:tc>
        <w:tc>
          <w:tcPr>
            <w:tcW w:w="5130" w:type="dxa"/>
            <w:tcBorders>
              <w:bottom w:val="single" w:sz="12" w:space="0" w:color="auto"/>
            </w:tcBorders>
          </w:tcPr>
          <w:p w:rsidR="0027362A" w:rsidRDefault="00C87807" w:rsidP="00C033EA">
            <w:pPr>
              <w:pStyle w:val="NormalWeb"/>
              <w:spacing w:before="0" w:beforeAutospacing="0" w:after="0" w:afterAutospacing="0"/>
            </w:pPr>
            <w:r>
              <w:t xml:space="preserve">Part of Molluscan shellfish program. </w:t>
            </w:r>
          </w:p>
        </w:tc>
        <w:tc>
          <w:tcPr>
            <w:tcW w:w="7020" w:type="dxa"/>
            <w:gridSpan w:val="2"/>
            <w:tcBorders>
              <w:bottom w:val="single" w:sz="12" w:space="0" w:color="auto"/>
            </w:tcBorders>
          </w:tcPr>
          <w:p w:rsidR="0027362A" w:rsidRPr="00C033EA" w:rsidRDefault="00370CC5" w:rsidP="00C033EA">
            <w:pPr>
              <w:pStyle w:val="NormalWeb"/>
              <w:spacing w:before="0" w:beforeAutospacing="0" w:after="0" w:afterAutospacing="0"/>
            </w:pPr>
            <w:hyperlink r:id="rId34" w:history="1">
              <w:r w:rsidR="0027362A" w:rsidRPr="00C033EA">
                <w:rPr>
                  <w:rStyle w:val="Hyperlink"/>
                </w:rPr>
                <w:t>http://www.ldh.louisiana.gov/index.cfm/page/629</w:t>
              </w:r>
            </w:hyperlink>
            <w:r w:rsidR="0027362A" w:rsidRPr="00C033EA">
              <w:rPr>
                <w:rStyle w:val="Hyperlink"/>
                <w:u w:val="none"/>
              </w:rPr>
              <w:t xml:space="preserve">  </w:t>
            </w:r>
            <w:r w:rsidR="0027362A" w:rsidRPr="00C033EA">
              <w:rPr>
                <w:rStyle w:val="Hyperlink"/>
                <w:color w:val="auto"/>
                <w:u w:val="none"/>
              </w:rPr>
              <w:t>(Data available upon request)</w:t>
            </w:r>
          </w:p>
        </w:tc>
      </w:tr>
      <w:tr w:rsidR="0027362A" w:rsidRPr="00C033EA" w:rsidTr="00DC4E55">
        <w:trPr>
          <w:cantSplit/>
        </w:trPr>
        <w:tc>
          <w:tcPr>
            <w:tcW w:w="1890" w:type="dxa"/>
            <w:vMerge w:val="restart"/>
            <w:tcBorders>
              <w:top w:val="single" w:sz="12" w:space="0" w:color="auto"/>
              <w:bottom w:val="single" w:sz="4" w:space="0" w:color="auto"/>
            </w:tcBorders>
          </w:tcPr>
          <w:p w:rsidR="0027362A" w:rsidRPr="00EB6E41" w:rsidRDefault="0027362A" w:rsidP="002861EF">
            <w:pPr>
              <w:pStyle w:val="NormalWeb"/>
              <w:spacing w:before="0" w:beforeAutospacing="0" w:after="0" w:afterAutospacing="0"/>
              <w:rPr>
                <w:b/>
              </w:rPr>
            </w:pPr>
            <w:r w:rsidRPr="00EB6E41">
              <w:rPr>
                <w:b/>
              </w:rPr>
              <w:t>Louisiana Department of Natural Resources (LDNR)</w:t>
            </w:r>
          </w:p>
        </w:tc>
        <w:tc>
          <w:tcPr>
            <w:tcW w:w="2250" w:type="dxa"/>
            <w:tcBorders>
              <w:top w:val="single" w:sz="12" w:space="0" w:color="auto"/>
              <w:bottom w:val="single" w:sz="4" w:space="0" w:color="auto"/>
            </w:tcBorders>
          </w:tcPr>
          <w:p w:rsidR="0027362A" w:rsidRPr="00C033EA" w:rsidRDefault="00DB4B8F" w:rsidP="002861EF">
            <w:pPr>
              <w:pStyle w:val="NormalWeb"/>
              <w:spacing w:before="0" w:beforeAutospacing="0" w:after="0" w:afterAutospacing="0"/>
            </w:pPr>
            <w:r>
              <w:t xml:space="preserve">LDNR </w:t>
            </w:r>
            <w:r w:rsidR="0027362A">
              <w:t>Home Page</w:t>
            </w:r>
          </w:p>
        </w:tc>
        <w:tc>
          <w:tcPr>
            <w:tcW w:w="5130" w:type="dxa"/>
            <w:tcBorders>
              <w:top w:val="single" w:sz="12" w:space="0" w:color="auto"/>
              <w:bottom w:val="single" w:sz="4" w:space="0" w:color="auto"/>
            </w:tcBorders>
          </w:tcPr>
          <w:p w:rsidR="0027362A" w:rsidRDefault="00C87807" w:rsidP="002861EF">
            <w:pPr>
              <w:pStyle w:val="NormalWeb"/>
              <w:spacing w:before="0" w:beforeAutospacing="0" w:after="0" w:afterAutospacing="0"/>
            </w:pPr>
            <w:r>
              <w:t>State natural resource agency.</w:t>
            </w:r>
          </w:p>
        </w:tc>
        <w:tc>
          <w:tcPr>
            <w:tcW w:w="7020" w:type="dxa"/>
            <w:gridSpan w:val="2"/>
            <w:tcBorders>
              <w:top w:val="single" w:sz="12" w:space="0" w:color="auto"/>
              <w:bottom w:val="single" w:sz="4" w:space="0" w:color="auto"/>
            </w:tcBorders>
          </w:tcPr>
          <w:p w:rsidR="0027362A" w:rsidRPr="00C033EA" w:rsidRDefault="00370CC5" w:rsidP="002861EF">
            <w:pPr>
              <w:pStyle w:val="NormalWeb"/>
              <w:spacing w:before="0" w:beforeAutospacing="0" w:after="0" w:afterAutospacing="0"/>
            </w:pPr>
            <w:hyperlink r:id="rId35" w:history="1">
              <w:r w:rsidR="0027362A" w:rsidRPr="00F427F4">
                <w:rPr>
                  <w:rStyle w:val="Hyperlink"/>
                </w:rPr>
                <w:t>http://dnr.louisiana.gov/</w:t>
              </w:r>
            </w:hyperlink>
            <w:r w:rsidR="0027362A">
              <w:t xml:space="preserve"> </w:t>
            </w:r>
          </w:p>
        </w:tc>
      </w:tr>
      <w:tr w:rsidR="0027362A" w:rsidRPr="00C033EA" w:rsidTr="00DC4E55">
        <w:trPr>
          <w:cantSplit/>
          <w:trHeight w:val="674"/>
        </w:trPr>
        <w:tc>
          <w:tcPr>
            <w:tcW w:w="1890" w:type="dxa"/>
            <w:vMerge/>
            <w:tcBorders>
              <w:top w:val="single" w:sz="4" w:space="0" w:color="auto"/>
            </w:tcBorders>
          </w:tcPr>
          <w:p w:rsidR="0027362A" w:rsidRPr="00EB6E41" w:rsidRDefault="0027362A" w:rsidP="002861EF">
            <w:pPr>
              <w:pStyle w:val="NormalWeb"/>
              <w:spacing w:before="0" w:beforeAutospacing="0" w:after="0" w:afterAutospacing="0"/>
              <w:rPr>
                <w:b/>
              </w:rPr>
            </w:pPr>
          </w:p>
        </w:tc>
        <w:tc>
          <w:tcPr>
            <w:tcW w:w="2250" w:type="dxa"/>
            <w:tcBorders>
              <w:top w:val="single" w:sz="4" w:space="0" w:color="auto"/>
            </w:tcBorders>
          </w:tcPr>
          <w:p w:rsidR="0027362A" w:rsidRDefault="0027362A" w:rsidP="002861EF">
            <w:pPr>
              <w:pStyle w:val="NormalWeb"/>
              <w:spacing w:before="0" w:beforeAutospacing="0" w:after="0" w:afterAutospacing="0"/>
            </w:pPr>
            <w:r>
              <w:t>Office of Coastal Management</w:t>
            </w:r>
          </w:p>
        </w:tc>
        <w:tc>
          <w:tcPr>
            <w:tcW w:w="5130" w:type="dxa"/>
            <w:tcBorders>
              <w:top w:val="single" w:sz="4" w:space="0" w:color="auto"/>
            </w:tcBorders>
          </w:tcPr>
          <w:p w:rsidR="0027362A" w:rsidRPr="00C87807" w:rsidRDefault="00C87807" w:rsidP="002861EF">
            <w:pPr>
              <w:pStyle w:val="NormalWeb"/>
              <w:spacing w:before="0" w:beforeAutospacing="0" w:after="0" w:afterAutospacing="0"/>
            </w:pPr>
            <w:r w:rsidRPr="00C87807">
              <w:t>The Office of Coastal Management is responsible for the maintenance and protection of the state's coastal wetlands. The main function of the Office of Coastal Management is the regulation of uses in the Louisiana coastal zone, especially those which have a direct and significant impact on coastal waters.</w:t>
            </w:r>
          </w:p>
        </w:tc>
        <w:tc>
          <w:tcPr>
            <w:tcW w:w="7020" w:type="dxa"/>
            <w:gridSpan w:val="2"/>
            <w:tcBorders>
              <w:top w:val="single" w:sz="4" w:space="0" w:color="auto"/>
            </w:tcBorders>
          </w:tcPr>
          <w:p w:rsidR="0027362A" w:rsidRPr="00C033EA" w:rsidRDefault="00370CC5" w:rsidP="002861EF">
            <w:pPr>
              <w:pStyle w:val="NormalWeb"/>
              <w:spacing w:before="0" w:beforeAutospacing="0" w:after="0" w:afterAutospacing="0"/>
            </w:pPr>
            <w:hyperlink r:id="rId36" w:history="1">
              <w:r w:rsidR="0027362A" w:rsidRPr="00F427F4">
                <w:rPr>
                  <w:rStyle w:val="Hyperlink"/>
                </w:rPr>
                <w:t>http://dnr.louisiana.gov/index.cfm?md=pagebuilder&amp;tmp=home&amp;pid=85&amp;ngid=5</w:t>
              </w:r>
            </w:hyperlink>
            <w:r w:rsidR="0027362A">
              <w:t xml:space="preserve"> </w:t>
            </w:r>
          </w:p>
        </w:tc>
      </w:tr>
      <w:tr w:rsidR="0027362A" w:rsidRPr="00C033EA" w:rsidTr="00DC4E55">
        <w:trPr>
          <w:cantSplit/>
          <w:trHeight w:val="674"/>
        </w:trPr>
        <w:tc>
          <w:tcPr>
            <w:tcW w:w="1890" w:type="dxa"/>
            <w:vMerge/>
          </w:tcPr>
          <w:p w:rsidR="0027362A" w:rsidRPr="00EB6E41" w:rsidRDefault="0027362A" w:rsidP="002861EF">
            <w:pPr>
              <w:pStyle w:val="NormalWeb"/>
              <w:spacing w:before="0" w:beforeAutospacing="0" w:after="0" w:afterAutospacing="0"/>
              <w:rPr>
                <w:b/>
              </w:rPr>
            </w:pPr>
          </w:p>
        </w:tc>
        <w:tc>
          <w:tcPr>
            <w:tcW w:w="2250" w:type="dxa"/>
          </w:tcPr>
          <w:p w:rsidR="0027362A" w:rsidRDefault="0027362A" w:rsidP="002861EF">
            <w:pPr>
              <w:pStyle w:val="NormalWeb"/>
              <w:spacing w:before="0" w:beforeAutospacing="0" w:after="0" w:afterAutospacing="0"/>
            </w:pPr>
            <w:r>
              <w:t>Office of Conservation</w:t>
            </w:r>
          </w:p>
        </w:tc>
        <w:tc>
          <w:tcPr>
            <w:tcW w:w="5130" w:type="dxa"/>
          </w:tcPr>
          <w:p w:rsidR="0027362A" w:rsidRPr="00C87807" w:rsidRDefault="00C87807" w:rsidP="002861EF">
            <w:pPr>
              <w:pStyle w:val="NormalWeb"/>
              <w:spacing w:before="0" w:beforeAutospacing="0" w:after="0" w:afterAutospacing="0"/>
            </w:pPr>
            <w:r w:rsidRPr="00C87807">
              <w:t>The Office of Conservation is charged with conserving and regulating oil, gas, and lignite resources of the state.</w:t>
            </w:r>
          </w:p>
        </w:tc>
        <w:tc>
          <w:tcPr>
            <w:tcW w:w="7020" w:type="dxa"/>
            <w:gridSpan w:val="2"/>
          </w:tcPr>
          <w:p w:rsidR="0027362A" w:rsidRDefault="00370CC5" w:rsidP="002861EF">
            <w:pPr>
              <w:pStyle w:val="NormalWeb"/>
              <w:spacing w:before="0" w:beforeAutospacing="0" w:after="0" w:afterAutospacing="0"/>
            </w:pPr>
            <w:hyperlink r:id="rId37" w:history="1">
              <w:r w:rsidR="0027362A" w:rsidRPr="00F427F4">
                <w:rPr>
                  <w:rStyle w:val="Hyperlink"/>
                </w:rPr>
                <w:t>http://dnr.louisiana.gov/index.cfm?md=pagebuilder&amp;tmp=home&amp;pid=46&amp;ngid=4</w:t>
              </w:r>
            </w:hyperlink>
            <w:r w:rsidR="0027362A">
              <w:t xml:space="preserve"> </w:t>
            </w:r>
          </w:p>
        </w:tc>
      </w:tr>
      <w:tr w:rsidR="0027362A" w:rsidRPr="00C033EA" w:rsidTr="00DC4E55">
        <w:trPr>
          <w:cantSplit/>
          <w:trHeight w:val="674"/>
        </w:trPr>
        <w:tc>
          <w:tcPr>
            <w:tcW w:w="1890" w:type="dxa"/>
            <w:vMerge/>
            <w:tcBorders>
              <w:bottom w:val="single" w:sz="12" w:space="0" w:color="auto"/>
            </w:tcBorders>
          </w:tcPr>
          <w:p w:rsidR="0027362A" w:rsidRPr="00EB6E41" w:rsidRDefault="0027362A" w:rsidP="002861EF">
            <w:pPr>
              <w:pStyle w:val="NormalWeb"/>
              <w:spacing w:before="0" w:beforeAutospacing="0" w:after="0" w:afterAutospacing="0"/>
              <w:rPr>
                <w:b/>
              </w:rPr>
            </w:pPr>
          </w:p>
        </w:tc>
        <w:tc>
          <w:tcPr>
            <w:tcW w:w="2250" w:type="dxa"/>
            <w:tcBorders>
              <w:bottom w:val="single" w:sz="12" w:space="0" w:color="auto"/>
            </w:tcBorders>
          </w:tcPr>
          <w:p w:rsidR="0027362A" w:rsidRDefault="0027362A" w:rsidP="002861EF">
            <w:pPr>
              <w:pStyle w:val="NormalWeb"/>
              <w:spacing w:before="0" w:beforeAutospacing="0" w:after="0" w:afterAutospacing="0"/>
            </w:pPr>
            <w:r>
              <w:t>Strategic Online Natural Resources Information System (SONRIS)</w:t>
            </w:r>
          </w:p>
        </w:tc>
        <w:tc>
          <w:tcPr>
            <w:tcW w:w="5130" w:type="dxa"/>
            <w:tcBorders>
              <w:bottom w:val="single" w:sz="12" w:space="0" w:color="auto"/>
            </w:tcBorders>
          </w:tcPr>
          <w:p w:rsidR="0027362A" w:rsidRDefault="00C87807" w:rsidP="002861EF">
            <w:pPr>
              <w:pStyle w:val="NormalWeb"/>
              <w:spacing w:before="0" w:beforeAutospacing="0" w:after="0" w:afterAutospacing="0"/>
            </w:pPr>
            <w:r>
              <w:t>Multifaceted data repository for natural resource data and information.</w:t>
            </w:r>
          </w:p>
        </w:tc>
        <w:tc>
          <w:tcPr>
            <w:tcW w:w="7020" w:type="dxa"/>
            <w:gridSpan w:val="2"/>
            <w:tcBorders>
              <w:bottom w:val="single" w:sz="12" w:space="0" w:color="auto"/>
            </w:tcBorders>
          </w:tcPr>
          <w:p w:rsidR="0027362A" w:rsidRDefault="00370CC5" w:rsidP="002861EF">
            <w:pPr>
              <w:pStyle w:val="NormalWeb"/>
              <w:spacing w:before="0" w:beforeAutospacing="0" w:after="0" w:afterAutospacing="0"/>
            </w:pPr>
            <w:hyperlink r:id="rId38" w:history="1">
              <w:r w:rsidR="0027362A" w:rsidRPr="00F427F4">
                <w:rPr>
                  <w:rStyle w:val="Hyperlink"/>
                </w:rPr>
                <w:t>http://sonris.com/</w:t>
              </w:r>
            </w:hyperlink>
            <w:r w:rsidR="0027362A">
              <w:t xml:space="preserve"> </w:t>
            </w:r>
          </w:p>
        </w:tc>
      </w:tr>
      <w:tr w:rsidR="0027362A" w:rsidRPr="00C033EA" w:rsidTr="00DC4E55">
        <w:trPr>
          <w:cantSplit/>
        </w:trPr>
        <w:tc>
          <w:tcPr>
            <w:tcW w:w="1890" w:type="dxa"/>
            <w:tcBorders>
              <w:top w:val="single" w:sz="12" w:space="0" w:color="auto"/>
              <w:bottom w:val="single" w:sz="12" w:space="0" w:color="auto"/>
            </w:tcBorders>
          </w:tcPr>
          <w:p w:rsidR="0027362A" w:rsidRPr="00EB6E41" w:rsidRDefault="0027362A" w:rsidP="000F7537">
            <w:pPr>
              <w:pStyle w:val="NormalWeb"/>
              <w:spacing w:before="0" w:beforeAutospacing="0" w:after="0" w:afterAutospacing="0"/>
              <w:rPr>
                <w:b/>
              </w:rPr>
            </w:pPr>
            <w:r w:rsidRPr="00EB6E41">
              <w:rPr>
                <w:b/>
              </w:rPr>
              <w:lastRenderedPageBreak/>
              <w:t>Louisiana Oil Spill Coordinators Office (LOSCO)</w:t>
            </w:r>
          </w:p>
        </w:tc>
        <w:tc>
          <w:tcPr>
            <w:tcW w:w="2250" w:type="dxa"/>
            <w:tcBorders>
              <w:top w:val="single" w:sz="12" w:space="0" w:color="auto"/>
              <w:bottom w:val="single" w:sz="12" w:space="0" w:color="auto"/>
            </w:tcBorders>
          </w:tcPr>
          <w:p w:rsidR="0027362A" w:rsidRPr="00C033EA" w:rsidRDefault="0027362A" w:rsidP="000F7537">
            <w:pPr>
              <w:pStyle w:val="NormalWeb"/>
              <w:spacing w:before="0" w:beforeAutospacing="0" w:after="0" w:afterAutospacing="0"/>
            </w:pPr>
            <w:r w:rsidRPr="00C033EA">
              <w:t>Identification of oil spill sites</w:t>
            </w:r>
          </w:p>
        </w:tc>
        <w:tc>
          <w:tcPr>
            <w:tcW w:w="5130" w:type="dxa"/>
            <w:tcBorders>
              <w:top w:val="single" w:sz="12" w:space="0" w:color="auto"/>
              <w:bottom w:val="single" w:sz="12" w:space="0" w:color="auto"/>
            </w:tcBorders>
          </w:tcPr>
          <w:p w:rsidR="0027362A" w:rsidRDefault="00C87807" w:rsidP="000F7537">
            <w:pPr>
              <w:pStyle w:val="NormalWeb"/>
              <w:spacing w:before="0" w:beforeAutospacing="0" w:after="0" w:afterAutospacing="0"/>
            </w:pPr>
            <w:r>
              <w:t xml:space="preserve">LOSCO’s primary function is to ensure effective coordination and representation of the state’s interests in all matters related to spill response and prevention. </w:t>
            </w:r>
          </w:p>
        </w:tc>
        <w:tc>
          <w:tcPr>
            <w:tcW w:w="7020" w:type="dxa"/>
            <w:gridSpan w:val="2"/>
            <w:tcBorders>
              <w:top w:val="single" w:sz="12" w:space="0" w:color="auto"/>
              <w:bottom w:val="single" w:sz="12" w:space="0" w:color="auto"/>
            </w:tcBorders>
          </w:tcPr>
          <w:p w:rsidR="0027362A" w:rsidRPr="00C033EA" w:rsidRDefault="00370CC5" w:rsidP="000F7537">
            <w:pPr>
              <w:pStyle w:val="NormalWeb"/>
              <w:spacing w:before="0" w:beforeAutospacing="0" w:after="0" w:afterAutospacing="0"/>
            </w:pPr>
            <w:hyperlink r:id="rId39" w:history="1">
              <w:r w:rsidR="0027362A" w:rsidRPr="00C033EA">
                <w:rPr>
                  <w:rStyle w:val="Hyperlink"/>
                </w:rPr>
                <w:t>http://www.losco.state.la.us/</w:t>
              </w:r>
            </w:hyperlink>
            <w:r w:rsidR="0027362A" w:rsidRPr="00C033EA">
              <w:t xml:space="preserve"> </w:t>
            </w:r>
          </w:p>
        </w:tc>
      </w:tr>
      <w:tr w:rsidR="00DB4B8F" w:rsidRPr="00C033EA" w:rsidTr="00463B01">
        <w:trPr>
          <w:cantSplit/>
        </w:trPr>
        <w:tc>
          <w:tcPr>
            <w:tcW w:w="1890" w:type="dxa"/>
            <w:vMerge w:val="restart"/>
            <w:tcBorders>
              <w:top w:val="single" w:sz="12" w:space="0" w:color="auto"/>
            </w:tcBorders>
          </w:tcPr>
          <w:p w:rsidR="00DB4B8F" w:rsidRPr="00EB6E41" w:rsidRDefault="00DB4B8F" w:rsidP="000F7537">
            <w:pPr>
              <w:pStyle w:val="NormalWeb"/>
              <w:spacing w:before="0" w:beforeAutospacing="0" w:after="0" w:afterAutospacing="0"/>
              <w:rPr>
                <w:b/>
              </w:rPr>
            </w:pPr>
            <w:r w:rsidRPr="00EB6E41">
              <w:rPr>
                <w:b/>
              </w:rPr>
              <w:t>Louisiana Department of Wildlife and Fisheries (LDWF)</w:t>
            </w:r>
          </w:p>
        </w:tc>
        <w:tc>
          <w:tcPr>
            <w:tcW w:w="2250" w:type="dxa"/>
            <w:tcBorders>
              <w:top w:val="single" w:sz="12" w:space="0" w:color="auto"/>
              <w:bottom w:val="single" w:sz="4" w:space="0" w:color="auto"/>
            </w:tcBorders>
          </w:tcPr>
          <w:p w:rsidR="00DB4B8F" w:rsidRPr="00C033EA" w:rsidRDefault="00DB4B8F" w:rsidP="000F7537">
            <w:pPr>
              <w:pStyle w:val="NormalWeb"/>
              <w:spacing w:before="0" w:beforeAutospacing="0" w:after="0" w:afterAutospacing="0"/>
            </w:pPr>
            <w:r>
              <w:t>LDWF home page</w:t>
            </w:r>
          </w:p>
        </w:tc>
        <w:tc>
          <w:tcPr>
            <w:tcW w:w="5130" w:type="dxa"/>
            <w:tcBorders>
              <w:top w:val="single" w:sz="12" w:space="0" w:color="auto"/>
              <w:bottom w:val="single" w:sz="4" w:space="0" w:color="auto"/>
            </w:tcBorders>
          </w:tcPr>
          <w:p w:rsidR="00DB4B8F" w:rsidRDefault="00DB4B8F" w:rsidP="006D69DB">
            <w:pPr>
              <w:pStyle w:val="NormalWeb"/>
              <w:spacing w:before="0" w:beforeAutospacing="0" w:after="0" w:afterAutospacing="0"/>
            </w:pPr>
            <w:r>
              <w:t xml:space="preserve">State wildlife and fisheries resource agency. </w:t>
            </w:r>
          </w:p>
        </w:tc>
        <w:tc>
          <w:tcPr>
            <w:tcW w:w="7020" w:type="dxa"/>
            <w:gridSpan w:val="2"/>
            <w:tcBorders>
              <w:top w:val="single" w:sz="12" w:space="0" w:color="auto"/>
              <w:bottom w:val="single" w:sz="4" w:space="0" w:color="auto"/>
            </w:tcBorders>
          </w:tcPr>
          <w:p w:rsidR="00DB4B8F" w:rsidRPr="00C033EA" w:rsidRDefault="00370CC5" w:rsidP="006D69DB">
            <w:pPr>
              <w:pStyle w:val="NormalWeb"/>
              <w:spacing w:before="0" w:beforeAutospacing="0" w:after="0" w:afterAutospacing="0"/>
            </w:pPr>
            <w:hyperlink r:id="rId40" w:history="1">
              <w:r w:rsidR="00DB4B8F" w:rsidRPr="00C033EA">
                <w:rPr>
                  <w:rStyle w:val="Hyperlink"/>
                </w:rPr>
                <w:t>http://www.wlf.louisiana.gov/</w:t>
              </w:r>
            </w:hyperlink>
          </w:p>
        </w:tc>
      </w:tr>
      <w:tr w:rsidR="00DB4B8F" w:rsidRPr="00C033EA" w:rsidTr="00463B01">
        <w:trPr>
          <w:cantSplit/>
        </w:trPr>
        <w:tc>
          <w:tcPr>
            <w:tcW w:w="1890" w:type="dxa"/>
            <w:vMerge/>
          </w:tcPr>
          <w:p w:rsidR="00DB4B8F" w:rsidRPr="00EB6E41" w:rsidRDefault="00DB4B8F" w:rsidP="000F7537">
            <w:pPr>
              <w:pStyle w:val="NormalWeb"/>
              <w:spacing w:before="0" w:beforeAutospacing="0" w:after="0" w:afterAutospacing="0"/>
              <w:rPr>
                <w:b/>
              </w:rPr>
            </w:pPr>
          </w:p>
        </w:tc>
        <w:tc>
          <w:tcPr>
            <w:tcW w:w="2250" w:type="dxa"/>
            <w:tcBorders>
              <w:top w:val="single" w:sz="4" w:space="0" w:color="auto"/>
            </w:tcBorders>
          </w:tcPr>
          <w:p w:rsidR="00DB4B8F" w:rsidRPr="00C033EA" w:rsidRDefault="00DB4B8F" w:rsidP="000F7537">
            <w:pPr>
              <w:pStyle w:val="NormalWeb"/>
              <w:spacing w:before="0" w:beforeAutospacing="0" w:after="0" w:afterAutospacing="0"/>
            </w:pPr>
            <w:r w:rsidRPr="00C033EA">
              <w:t>Marine Fisheries Management Plans</w:t>
            </w:r>
          </w:p>
        </w:tc>
        <w:tc>
          <w:tcPr>
            <w:tcW w:w="5130" w:type="dxa"/>
            <w:tcBorders>
              <w:top w:val="single" w:sz="4" w:space="0" w:color="auto"/>
            </w:tcBorders>
          </w:tcPr>
          <w:p w:rsidR="00DB4B8F" w:rsidRDefault="00DB4B8F" w:rsidP="000F7537">
            <w:pPr>
              <w:pStyle w:val="NormalWeb"/>
              <w:spacing w:before="0" w:beforeAutospacing="0" w:after="0" w:afterAutospacing="0"/>
            </w:pPr>
            <w:r>
              <w:t xml:space="preserve">PDF reports for a variety of marine fisheries management plans. </w:t>
            </w:r>
          </w:p>
        </w:tc>
        <w:tc>
          <w:tcPr>
            <w:tcW w:w="7020" w:type="dxa"/>
            <w:gridSpan w:val="2"/>
            <w:tcBorders>
              <w:top w:val="single" w:sz="4" w:space="0" w:color="auto"/>
            </w:tcBorders>
          </w:tcPr>
          <w:p w:rsidR="00DB4B8F" w:rsidRPr="00C033EA" w:rsidRDefault="00370CC5" w:rsidP="000F7537">
            <w:pPr>
              <w:pStyle w:val="NormalWeb"/>
              <w:spacing w:before="0" w:beforeAutospacing="0" w:after="0" w:afterAutospacing="0"/>
            </w:pPr>
            <w:hyperlink r:id="rId41" w:history="1">
              <w:r w:rsidR="00DB4B8F" w:rsidRPr="00F427F4">
                <w:rPr>
                  <w:rStyle w:val="Hyperlink"/>
                </w:rPr>
                <w:t>http://www.wlf.louisiana.gov/fishing/fishery-management-plans-marine</w:t>
              </w:r>
            </w:hyperlink>
            <w:r w:rsidR="00DB4B8F">
              <w:t xml:space="preserve"> </w:t>
            </w:r>
          </w:p>
        </w:tc>
      </w:tr>
      <w:tr w:rsidR="00DB4B8F" w:rsidRPr="00C033EA" w:rsidTr="00DC4E55">
        <w:trPr>
          <w:cantSplit/>
        </w:trPr>
        <w:tc>
          <w:tcPr>
            <w:tcW w:w="1890" w:type="dxa"/>
            <w:vMerge/>
          </w:tcPr>
          <w:p w:rsidR="00DB4B8F" w:rsidRPr="00EB6E41" w:rsidRDefault="00DB4B8F" w:rsidP="000F7537">
            <w:pPr>
              <w:pStyle w:val="NormalWeb"/>
              <w:spacing w:before="0" w:beforeAutospacing="0" w:after="0" w:afterAutospacing="0"/>
              <w:rPr>
                <w:b/>
              </w:rPr>
            </w:pPr>
          </w:p>
        </w:tc>
        <w:tc>
          <w:tcPr>
            <w:tcW w:w="2250" w:type="dxa"/>
          </w:tcPr>
          <w:p w:rsidR="00DB4B8F" w:rsidRPr="00C033EA" w:rsidRDefault="00DB4B8F" w:rsidP="000F7537">
            <w:pPr>
              <w:pStyle w:val="NormalWeb"/>
              <w:spacing w:before="0" w:beforeAutospacing="0" w:after="0" w:afterAutospacing="0"/>
            </w:pPr>
            <w:r w:rsidRPr="00C033EA">
              <w:t>Inland Fisheries Management Plans</w:t>
            </w:r>
          </w:p>
        </w:tc>
        <w:tc>
          <w:tcPr>
            <w:tcW w:w="5130" w:type="dxa"/>
          </w:tcPr>
          <w:p w:rsidR="00DB4B8F" w:rsidRDefault="00DB4B8F" w:rsidP="00C87807">
            <w:pPr>
              <w:pStyle w:val="NormalWeb"/>
              <w:spacing w:before="0" w:beforeAutospacing="0" w:after="0" w:afterAutospacing="0"/>
            </w:pPr>
            <w:r>
              <w:t xml:space="preserve">PDF reports for a variety of inland fisheries management plans. </w:t>
            </w:r>
          </w:p>
        </w:tc>
        <w:tc>
          <w:tcPr>
            <w:tcW w:w="7020" w:type="dxa"/>
            <w:gridSpan w:val="2"/>
          </w:tcPr>
          <w:p w:rsidR="00DB4B8F" w:rsidRPr="00C033EA" w:rsidRDefault="00370CC5" w:rsidP="000F7537">
            <w:pPr>
              <w:pStyle w:val="NormalWeb"/>
              <w:spacing w:before="0" w:beforeAutospacing="0" w:after="0" w:afterAutospacing="0"/>
            </w:pPr>
            <w:hyperlink r:id="rId42" w:history="1">
              <w:r w:rsidR="00DB4B8F" w:rsidRPr="00F427F4">
                <w:rPr>
                  <w:rStyle w:val="Hyperlink"/>
                </w:rPr>
                <w:t>http://www.wlf.louisiana.gov/fishing/waterbody-management-plans-inland</w:t>
              </w:r>
            </w:hyperlink>
            <w:r w:rsidR="00DB4B8F">
              <w:t xml:space="preserve"> </w:t>
            </w:r>
          </w:p>
        </w:tc>
      </w:tr>
      <w:tr w:rsidR="00DB4B8F" w:rsidRPr="00C033EA" w:rsidTr="00DC4E55">
        <w:trPr>
          <w:cantSplit/>
        </w:trPr>
        <w:tc>
          <w:tcPr>
            <w:tcW w:w="1890" w:type="dxa"/>
            <w:vMerge/>
          </w:tcPr>
          <w:p w:rsidR="00DB4B8F" w:rsidRPr="00EB6E41" w:rsidRDefault="00DB4B8F" w:rsidP="000F7537">
            <w:pPr>
              <w:pStyle w:val="NormalWeb"/>
              <w:spacing w:before="0" w:beforeAutospacing="0" w:after="0" w:afterAutospacing="0"/>
              <w:rPr>
                <w:b/>
              </w:rPr>
            </w:pPr>
          </w:p>
        </w:tc>
        <w:tc>
          <w:tcPr>
            <w:tcW w:w="2250" w:type="dxa"/>
          </w:tcPr>
          <w:p w:rsidR="00DB4B8F" w:rsidRPr="00C033EA" w:rsidRDefault="00DB4B8F" w:rsidP="000F7537">
            <w:pPr>
              <w:pStyle w:val="NormalWeb"/>
              <w:spacing w:before="0" w:beforeAutospacing="0" w:after="0" w:afterAutospacing="0"/>
            </w:pPr>
            <w:r w:rsidRPr="00C033EA">
              <w:t>Creel Surveys</w:t>
            </w:r>
          </w:p>
        </w:tc>
        <w:tc>
          <w:tcPr>
            <w:tcW w:w="5130" w:type="dxa"/>
          </w:tcPr>
          <w:p w:rsidR="00DB4B8F" w:rsidRPr="00C87807" w:rsidRDefault="00DB4B8F" w:rsidP="000F7537">
            <w:pPr>
              <w:pStyle w:val="NormalWeb"/>
              <w:spacing w:before="0" w:beforeAutospacing="0" w:after="0" w:afterAutospacing="0"/>
            </w:pPr>
            <w:r w:rsidRPr="00C87807">
              <w:rPr>
                <w:lang w:val="en"/>
              </w:rPr>
              <w:t>LA Creel gives managers more confidence in their data and a better foundation for management of our fisheries.</w:t>
            </w:r>
          </w:p>
        </w:tc>
        <w:tc>
          <w:tcPr>
            <w:tcW w:w="7020" w:type="dxa"/>
            <w:gridSpan w:val="2"/>
          </w:tcPr>
          <w:p w:rsidR="00DB4B8F" w:rsidRPr="00C033EA" w:rsidRDefault="00370CC5" w:rsidP="000F7537">
            <w:pPr>
              <w:pStyle w:val="NormalWeb"/>
              <w:spacing w:before="0" w:beforeAutospacing="0" w:after="0" w:afterAutospacing="0"/>
            </w:pPr>
            <w:hyperlink r:id="rId43" w:history="1">
              <w:r w:rsidR="00DB4B8F" w:rsidRPr="00F427F4">
                <w:rPr>
                  <w:rStyle w:val="Hyperlink"/>
                </w:rPr>
                <w:t>http://www.wlf.louisiana.gov/about-la-creel</w:t>
              </w:r>
            </w:hyperlink>
            <w:r w:rsidR="00DB4B8F">
              <w:t xml:space="preserve"> </w:t>
            </w:r>
          </w:p>
        </w:tc>
      </w:tr>
      <w:tr w:rsidR="00DB4B8F" w:rsidRPr="00C033EA" w:rsidTr="00DC4E55">
        <w:trPr>
          <w:cantSplit/>
        </w:trPr>
        <w:tc>
          <w:tcPr>
            <w:tcW w:w="1890" w:type="dxa"/>
            <w:vMerge/>
          </w:tcPr>
          <w:p w:rsidR="00DB4B8F" w:rsidRPr="00EB6E41" w:rsidRDefault="00DB4B8F" w:rsidP="000F7537">
            <w:pPr>
              <w:pStyle w:val="NormalWeb"/>
              <w:spacing w:before="0" w:beforeAutospacing="0" w:after="0" w:afterAutospacing="0"/>
              <w:rPr>
                <w:b/>
              </w:rPr>
            </w:pPr>
          </w:p>
        </w:tc>
        <w:tc>
          <w:tcPr>
            <w:tcW w:w="2250" w:type="dxa"/>
          </w:tcPr>
          <w:p w:rsidR="00DB4B8F" w:rsidRPr="00C033EA" w:rsidRDefault="00DB4B8F" w:rsidP="00A8310E">
            <w:pPr>
              <w:pStyle w:val="NormalWeb"/>
              <w:spacing w:before="0" w:beforeAutospacing="0" w:after="0" w:afterAutospacing="0"/>
            </w:pPr>
            <w:r>
              <w:t>Fish kill investigations</w:t>
            </w:r>
          </w:p>
        </w:tc>
        <w:tc>
          <w:tcPr>
            <w:tcW w:w="5130" w:type="dxa"/>
          </w:tcPr>
          <w:p w:rsidR="00DB4B8F" w:rsidRPr="00C033EA" w:rsidRDefault="00DB4B8F" w:rsidP="000F7537">
            <w:pPr>
              <w:pStyle w:val="NormalWeb"/>
              <w:spacing w:before="0" w:beforeAutospacing="0" w:after="0" w:afterAutospacing="0"/>
            </w:pPr>
          </w:p>
        </w:tc>
        <w:tc>
          <w:tcPr>
            <w:tcW w:w="7020" w:type="dxa"/>
            <w:gridSpan w:val="2"/>
          </w:tcPr>
          <w:p w:rsidR="00DB4B8F" w:rsidRPr="00C033EA" w:rsidRDefault="00DB4B8F" w:rsidP="000F7537">
            <w:pPr>
              <w:pStyle w:val="NormalWeb"/>
              <w:spacing w:before="0" w:beforeAutospacing="0" w:after="0" w:afterAutospacing="0"/>
            </w:pPr>
          </w:p>
        </w:tc>
      </w:tr>
      <w:tr w:rsidR="00DB4B8F" w:rsidRPr="00C033EA" w:rsidTr="00DB4B8F">
        <w:trPr>
          <w:cantSplit/>
        </w:trPr>
        <w:tc>
          <w:tcPr>
            <w:tcW w:w="1890" w:type="dxa"/>
            <w:vMerge/>
            <w:tcBorders>
              <w:bottom w:val="double" w:sz="4" w:space="0" w:color="auto"/>
            </w:tcBorders>
          </w:tcPr>
          <w:p w:rsidR="00DB4B8F" w:rsidRPr="00EB6E41" w:rsidRDefault="00DB4B8F" w:rsidP="000F7537">
            <w:pPr>
              <w:pStyle w:val="NormalWeb"/>
              <w:spacing w:before="0" w:beforeAutospacing="0" w:after="0" w:afterAutospacing="0"/>
              <w:rPr>
                <w:b/>
              </w:rPr>
            </w:pPr>
          </w:p>
        </w:tc>
        <w:tc>
          <w:tcPr>
            <w:tcW w:w="2250" w:type="dxa"/>
            <w:tcBorders>
              <w:bottom w:val="double" w:sz="4" w:space="0" w:color="auto"/>
            </w:tcBorders>
          </w:tcPr>
          <w:p w:rsidR="00DB4B8F" w:rsidRPr="00C033EA" w:rsidRDefault="00DB4B8F" w:rsidP="00A8310E">
            <w:pPr>
              <w:pStyle w:val="NormalWeb"/>
              <w:spacing w:before="0" w:beforeAutospacing="0" w:after="0" w:afterAutospacing="0"/>
            </w:pPr>
            <w:r w:rsidRPr="00C033EA">
              <w:t>Aquatic Vegetation Control Plans</w:t>
            </w:r>
          </w:p>
        </w:tc>
        <w:tc>
          <w:tcPr>
            <w:tcW w:w="5130" w:type="dxa"/>
            <w:tcBorders>
              <w:bottom w:val="double" w:sz="4" w:space="0" w:color="auto"/>
            </w:tcBorders>
          </w:tcPr>
          <w:p w:rsidR="00DB4B8F" w:rsidRDefault="00DB4B8F" w:rsidP="00CF0F0A">
            <w:pPr>
              <w:pStyle w:val="NormalWeb"/>
              <w:spacing w:before="0" w:beforeAutospacing="0" w:after="0" w:afterAutospacing="0"/>
            </w:pPr>
            <w:r>
              <w:t xml:space="preserve">PDF reports for a variety of aquatic invasive species control plans. </w:t>
            </w:r>
          </w:p>
        </w:tc>
        <w:tc>
          <w:tcPr>
            <w:tcW w:w="7020" w:type="dxa"/>
            <w:gridSpan w:val="2"/>
            <w:tcBorders>
              <w:bottom w:val="double" w:sz="4" w:space="0" w:color="auto"/>
            </w:tcBorders>
          </w:tcPr>
          <w:p w:rsidR="00DB4B8F" w:rsidRPr="00C033EA" w:rsidRDefault="00370CC5" w:rsidP="000F7537">
            <w:pPr>
              <w:pStyle w:val="NormalWeb"/>
              <w:spacing w:before="0" w:beforeAutospacing="0" w:after="0" w:afterAutospacing="0"/>
            </w:pPr>
            <w:hyperlink r:id="rId44" w:history="1">
              <w:r w:rsidR="00DB4B8F" w:rsidRPr="00F427F4">
                <w:rPr>
                  <w:rStyle w:val="Hyperlink"/>
                </w:rPr>
                <w:t>http://www.wlf.louisiana.gov/fishing/aquatic-vegetation-control-plans</w:t>
              </w:r>
            </w:hyperlink>
            <w:r w:rsidR="00DB4B8F">
              <w:t xml:space="preserve"> </w:t>
            </w:r>
          </w:p>
        </w:tc>
      </w:tr>
      <w:tr w:rsidR="00DB4B8F" w:rsidRPr="00C033EA" w:rsidTr="00DB4B8F">
        <w:trPr>
          <w:cantSplit/>
        </w:trPr>
        <w:tc>
          <w:tcPr>
            <w:tcW w:w="1890" w:type="dxa"/>
            <w:tcBorders>
              <w:top w:val="double" w:sz="4" w:space="0" w:color="auto"/>
              <w:left w:val="nil"/>
              <w:bottom w:val="nil"/>
              <w:right w:val="nil"/>
            </w:tcBorders>
          </w:tcPr>
          <w:p w:rsidR="00DB4B8F" w:rsidRPr="00EB6E41" w:rsidRDefault="00DB4B8F" w:rsidP="000F7537">
            <w:pPr>
              <w:pStyle w:val="NormalWeb"/>
              <w:spacing w:before="0" w:after="0"/>
              <w:rPr>
                <w:b/>
              </w:rPr>
            </w:pPr>
          </w:p>
        </w:tc>
        <w:tc>
          <w:tcPr>
            <w:tcW w:w="2250" w:type="dxa"/>
            <w:tcBorders>
              <w:top w:val="double" w:sz="4" w:space="0" w:color="auto"/>
              <w:left w:val="nil"/>
              <w:bottom w:val="nil"/>
              <w:right w:val="nil"/>
            </w:tcBorders>
          </w:tcPr>
          <w:p w:rsidR="00DB4B8F" w:rsidRDefault="00DB4B8F" w:rsidP="00A8310E">
            <w:pPr>
              <w:pStyle w:val="NormalWeb"/>
              <w:spacing w:before="0" w:beforeAutospacing="0" w:after="0" w:afterAutospacing="0"/>
            </w:pPr>
          </w:p>
        </w:tc>
        <w:tc>
          <w:tcPr>
            <w:tcW w:w="5130" w:type="dxa"/>
            <w:tcBorders>
              <w:top w:val="double" w:sz="4" w:space="0" w:color="auto"/>
              <w:left w:val="nil"/>
              <w:bottom w:val="nil"/>
              <w:right w:val="nil"/>
            </w:tcBorders>
          </w:tcPr>
          <w:p w:rsidR="00DB4B8F" w:rsidRDefault="00DB4B8F" w:rsidP="000F7537">
            <w:pPr>
              <w:pStyle w:val="NormalWeb"/>
              <w:spacing w:before="0" w:beforeAutospacing="0" w:after="0" w:afterAutospacing="0"/>
            </w:pPr>
          </w:p>
        </w:tc>
        <w:tc>
          <w:tcPr>
            <w:tcW w:w="7020" w:type="dxa"/>
            <w:gridSpan w:val="2"/>
            <w:tcBorders>
              <w:top w:val="double" w:sz="4" w:space="0" w:color="auto"/>
              <w:left w:val="nil"/>
              <w:bottom w:val="nil"/>
              <w:right w:val="nil"/>
            </w:tcBorders>
          </w:tcPr>
          <w:p w:rsidR="00DB4B8F" w:rsidRDefault="00DB4B8F" w:rsidP="000F7537">
            <w:pPr>
              <w:pStyle w:val="NormalWeb"/>
              <w:spacing w:before="0" w:beforeAutospacing="0" w:after="0" w:afterAutospacing="0"/>
            </w:pPr>
          </w:p>
        </w:tc>
      </w:tr>
      <w:tr w:rsidR="00DB4B8F" w:rsidRPr="00C033EA" w:rsidTr="00DB4B8F">
        <w:trPr>
          <w:cantSplit/>
        </w:trPr>
        <w:tc>
          <w:tcPr>
            <w:tcW w:w="1890" w:type="dxa"/>
            <w:tcBorders>
              <w:top w:val="nil"/>
              <w:left w:val="nil"/>
              <w:bottom w:val="nil"/>
              <w:right w:val="nil"/>
            </w:tcBorders>
          </w:tcPr>
          <w:p w:rsidR="00DB4B8F" w:rsidRPr="00EB6E41" w:rsidRDefault="00DB4B8F" w:rsidP="000F7537">
            <w:pPr>
              <w:pStyle w:val="NormalWeb"/>
              <w:spacing w:before="0" w:after="0"/>
              <w:rPr>
                <w:b/>
              </w:rPr>
            </w:pPr>
          </w:p>
        </w:tc>
        <w:tc>
          <w:tcPr>
            <w:tcW w:w="2250" w:type="dxa"/>
            <w:tcBorders>
              <w:top w:val="nil"/>
              <w:left w:val="nil"/>
              <w:bottom w:val="nil"/>
              <w:right w:val="nil"/>
            </w:tcBorders>
          </w:tcPr>
          <w:p w:rsidR="00DB4B8F" w:rsidRDefault="00DB4B8F" w:rsidP="00A8310E">
            <w:pPr>
              <w:pStyle w:val="NormalWeb"/>
              <w:spacing w:before="0" w:beforeAutospacing="0" w:after="0" w:afterAutospacing="0"/>
            </w:pPr>
          </w:p>
        </w:tc>
        <w:tc>
          <w:tcPr>
            <w:tcW w:w="5130" w:type="dxa"/>
            <w:tcBorders>
              <w:top w:val="nil"/>
              <w:left w:val="nil"/>
              <w:bottom w:val="nil"/>
              <w:right w:val="nil"/>
            </w:tcBorders>
          </w:tcPr>
          <w:p w:rsidR="00DB4B8F" w:rsidRDefault="00DB4B8F" w:rsidP="000F7537">
            <w:pPr>
              <w:pStyle w:val="NormalWeb"/>
              <w:spacing w:before="0" w:beforeAutospacing="0" w:after="0" w:afterAutospacing="0"/>
            </w:pPr>
          </w:p>
        </w:tc>
        <w:tc>
          <w:tcPr>
            <w:tcW w:w="7020" w:type="dxa"/>
            <w:gridSpan w:val="2"/>
            <w:tcBorders>
              <w:top w:val="nil"/>
              <w:left w:val="nil"/>
              <w:bottom w:val="nil"/>
              <w:right w:val="nil"/>
            </w:tcBorders>
          </w:tcPr>
          <w:p w:rsidR="00DB4B8F" w:rsidRDefault="00DB4B8F" w:rsidP="000F7537">
            <w:pPr>
              <w:pStyle w:val="NormalWeb"/>
              <w:spacing w:before="0" w:beforeAutospacing="0" w:after="0" w:afterAutospacing="0"/>
            </w:pPr>
          </w:p>
        </w:tc>
      </w:tr>
      <w:tr w:rsidR="00DB4B8F" w:rsidRPr="00C033EA" w:rsidTr="00DB4B8F">
        <w:trPr>
          <w:cantSplit/>
        </w:trPr>
        <w:tc>
          <w:tcPr>
            <w:tcW w:w="1890" w:type="dxa"/>
            <w:tcBorders>
              <w:top w:val="nil"/>
              <w:left w:val="nil"/>
              <w:bottom w:val="nil"/>
              <w:right w:val="nil"/>
            </w:tcBorders>
          </w:tcPr>
          <w:p w:rsidR="00DB4B8F" w:rsidRPr="00EB6E41" w:rsidRDefault="00DB4B8F" w:rsidP="000F7537">
            <w:pPr>
              <w:pStyle w:val="NormalWeb"/>
              <w:spacing w:before="0" w:after="0"/>
              <w:rPr>
                <w:b/>
              </w:rPr>
            </w:pPr>
          </w:p>
        </w:tc>
        <w:tc>
          <w:tcPr>
            <w:tcW w:w="2250" w:type="dxa"/>
            <w:tcBorders>
              <w:top w:val="nil"/>
              <w:left w:val="nil"/>
              <w:bottom w:val="nil"/>
              <w:right w:val="nil"/>
            </w:tcBorders>
          </w:tcPr>
          <w:p w:rsidR="00DB4B8F" w:rsidRDefault="00DB4B8F" w:rsidP="00A8310E">
            <w:pPr>
              <w:pStyle w:val="NormalWeb"/>
              <w:spacing w:before="0" w:beforeAutospacing="0" w:after="0" w:afterAutospacing="0"/>
            </w:pPr>
          </w:p>
        </w:tc>
        <w:tc>
          <w:tcPr>
            <w:tcW w:w="5130" w:type="dxa"/>
            <w:tcBorders>
              <w:top w:val="nil"/>
              <w:left w:val="nil"/>
              <w:bottom w:val="nil"/>
              <w:right w:val="nil"/>
            </w:tcBorders>
          </w:tcPr>
          <w:p w:rsidR="00DB4B8F" w:rsidRDefault="00DB4B8F" w:rsidP="000F7537">
            <w:pPr>
              <w:pStyle w:val="NormalWeb"/>
              <w:spacing w:before="0" w:beforeAutospacing="0" w:after="0" w:afterAutospacing="0"/>
            </w:pPr>
          </w:p>
        </w:tc>
        <w:tc>
          <w:tcPr>
            <w:tcW w:w="7020" w:type="dxa"/>
            <w:gridSpan w:val="2"/>
            <w:tcBorders>
              <w:top w:val="nil"/>
              <w:left w:val="nil"/>
              <w:bottom w:val="nil"/>
              <w:right w:val="nil"/>
            </w:tcBorders>
          </w:tcPr>
          <w:p w:rsidR="00DB4B8F" w:rsidRDefault="00DB4B8F" w:rsidP="000F7537">
            <w:pPr>
              <w:pStyle w:val="NormalWeb"/>
              <w:spacing w:before="0" w:beforeAutospacing="0" w:after="0" w:afterAutospacing="0"/>
            </w:pPr>
          </w:p>
        </w:tc>
      </w:tr>
      <w:tr w:rsidR="00DB4B8F" w:rsidRPr="00C033EA" w:rsidTr="00DB4B8F">
        <w:trPr>
          <w:cantSplit/>
        </w:trPr>
        <w:tc>
          <w:tcPr>
            <w:tcW w:w="1890" w:type="dxa"/>
            <w:tcBorders>
              <w:top w:val="nil"/>
              <w:left w:val="nil"/>
              <w:bottom w:val="nil"/>
              <w:right w:val="nil"/>
            </w:tcBorders>
          </w:tcPr>
          <w:p w:rsidR="00DB4B8F" w:rsidRPr="00EB6E41" w:rsidRDefault="00DB4B8F" w:rsidP="000F7537">
            <w:pPr>
              <w:pStyle w:val="NormalWeb"/>
              <w:spacing w:before="0" w:after="0"/>
              <w:rPr>
                <w:b/>
              </w:rPr>
            </w:pPr>
          </w:p>
        </w:tc>
        <w:tc>
          <w:tcPr>
            <w:tcW w:w="2250" w:type="dxa"/>
            <w:tcBorders>
              <w:top w:val="nil"/>
              <w:left w:val="nil"/>
              <w:bottom w:val="nil"/>
              <w:right w:val="nil"/>
            </w:tcBorders>
          </w:tcPr>
          <w:p w:rsidR="00DB4B8F" w:rsidRDefault="00DB4B8F" w:rsidP="00A8310E">
            <w:pPr>
              <w:pStyle w:val="NormalWeb"/>
              <w:spacing w:before="0" w:beforeAutospacing="0" w:after="0" w:afterAutospacing="0"/>
            </w:pPr>
          </w:p>
        </w:tc>
        <w:tc>
          <w:tcPr>
            <w:tcW w:w="5130" w:type="dxa"/>
            <w:tcBorders>
              <w:top w:val="nil"/>
              <w:left w:val="nil"/>
              <w:bottom w:val="nil"/>
              <w:right w:val="nil"/>
            </w:tcBorders>
          </w:tcPr>
          <w:p w:rsidR="00DB4B8F" w:rsidRDefault="00DB4B8F" w:rsidP="000F7537">
            <w:pPr>
              <w:pStyle w:val="NormalWeb"/>
              <w:spacing w:before="0" w:beforeAutospacing="0" w:after="0" w:afterAutospacing="0"/>
            </w:pPr>
          </w:p>
        </w:tc>
        <w:tc>
          <w:tcPr>
            <w:tcW w:w="7020" w:type="dxa"/>
            <w:gridSpan w:val="2"/>
            <w:tcBorders>
              <w:top w:val="nil"/>
              <w:left w:val="nil"/>
              <w:bottom w:val="nil"/>
              <w:right w:val="nil"/>
            </w:tcBorders>
          </w:tcPr>
          <w:p w:rsidR="00DB4B8F" w:rsidRDefault="00DB4B8F" w:rsidP="000F7537">
            <w:pPr>
              <w:pStyle w:val="NormalWeb"/>
              <w:spacing w:before="0" w:beforeAutospacing="0" w:after="0" w:afterAutospacing="0"/>
            </w:pPr>
          </w:p>
        </w:tc>
      </w:tr>
      <w:tr w:rsidR="00DB4B8F" w:rsidRPr="00C033EA" w:rsidTr="00DB4B8F">
        <w:trPr>
          <w:cantSplit/>
        </w:trPr>
        <w:tc>
          <w:tcPr>
            <w:tcW w:w="1890" w:type="dxa"/>
            <w:tcBorders>
              <w:top w:val="nil"/>
              <w:left w:val="nil"/>
              <w:bottom w:val="nil"/>
              <w:right w:val="nil"/>
            </w:tcBorders>
          </w:tcPr>
          <w:p w:rsidR="00DB4B8F" w:rsidRPr="00EB6E41" w:rsidRDefault="00DB4B8F" w:rsidP="000F7537">
            <w:pPr>
              <w:pStyle w:val="NormalWeb"/>
              <w:spacing w:before="0" w:after="0"/>
              <w:rPr>
                <w:b/>
              </w:rPr>
            </w:pPr>
          </w:p>
        </w:tc>
        <w:tc>
          <w:tcPr>
            <w:tcW w:w="2250" w:type="dxa"/>
            <w:tcBorders>
              <w:top w:val="nil"/>
              <w:left w:val="nil"/>
              <w:bottom w:val="nil"/>
              <w:right w:val="nil"/>
            </w:tcBorders>
          </w:tcPr>
          <w:p w:rsidR="00DB4B8F" w:rsidRDefault="00DB4B8F" w:rsidP="00A8310E">
            <w:pPr>
              <w:pStyle w:val="NormalWeb"/>
              <w:spacing w:before="0" w:beforeAutospacing="0" w:after="0" w:afterAutospacing="0"/>
            </w:pPr>
          </w:p>
        </w:tc>
        <w:tc>
          <w:tcPr>
            <w:tcW w:w="5130" w:type="dxa"/>
            <w:tcBorders>
              <w:top w:val="nil"/>
              <w:left w:val="nil"/>
              <w:bottom w:val="nil"/>
              <w:right w:val="nil"/>
            </w:tcBorders>
          </w:tcPr>
          <w:p w:rsidR="00DB4B8F" w:rsidRDefault="00DB4B8F" w:rsidP="000F7537">
            <w:pPr>
              <w:pStyle w:val="NormalWeb"/>
              <w:spacing w:before="0" w:beforeAutospacing="0" w:after="0" w:afterAutospacing="0"/>
            </w:pPr>
          </w:p>
        </w:tc>
        <w:tc>
          <w:tcPr>
            <w:tcW w:w="7020" w:type="dxa"/>
            <w:gridSpan w:val="2"/>
            <w:tcBorders>
              <w:top w:val="nil"/>
              <w:left w:val="nil"/>
              <w:bottom w:val="nil"/>
              <w:right w:val="nil"/>
            </w:tcBorders>
          </w:tcPr>
          <w:p w:rsidR="00DB4B8F" w:rsidRDefault="00DB4B8F" w:rsidP="000F7537">
            <w:pPr>
              <w:pStyle w:val="NormalWeb"/>
              <w:spacing w:before="0" w:beforeAutospacing="0" w:after="0" w:afterAutospacing="0"/>
            </w:pPr>
          </w:p>
        </w:tc>
      </w:tr>
      <w:tr w:rsidR="00DB4B8F" w:rsidRPr="00C033EA" w:rsidTr="00DB4B8F">
        <w:trPr>
          <w:cantSplit/>
        </w:trPr>
        <w:tc>
          <w:tcPr>
            <w:tcW w:w="1890" w:type="dxa"/>
            <w:tcBorders>
              <w:top w:val="nil"/>
              <w:left w:val="nil"/>
              <w:bottom w:val="nil"/>
              <w:right w:val="nil"/>
            </w:tcBorders>
          </w:tcPr>
          <w:p w:rsidR="00DB4B8F" w:rsidRPr="00EB6E41" w:rsidRDefault="00DB4B8F" w:rsidP="000F7537">
            <w:pPr>
              <w:pStyle w:val="NormalWeb"/>
              <w:spacing w:before="0" w:after="0"/>
              <w:rPr>
                <w:b/>
              </w:rPr>
            </w:pPr>
          </w:p>
        </w:tc>
        <w:tc>
          <w:tcPr>
            <w:tcW w:w="2250" w:type="dxa"/>
            <w:tcBorders>
              <w:top w:val="nil"/>
              <w:left w:val="nil"/>
              <w:bottom w:val="nil"/>
              <w:right w:val="nil"/>
            </w:tcBorders>
          </w:tcPr>
          <w:p w:rsidR="00DB4B8F" w:rsidRDefault="00DB4B8F" w:rsidP="00A8310E">
            <w:pPr>
              <w:pStyle w:val="NormalWeb"/>
              <w:spacing w:before="0" w:beforeAutospacing="0" w:after="0" w:afterAutospacing="0"/>
            </w:pPr>
          </w:p>
        </w:tc>
        <w:tc>
          <w:tcPr>
            <w:tcW w:w="5130" w:type="dxa"/>
            <w:tcBorders>
              <w:top w:val="nil"/>
              <w:left w:val="nil"/>
              <w:bottom w:val="nil"/>
              <w:right w:val="nil"/>
            </w:tcBorders>
          </w:tcPr>
          <w:p w:rsidR="00DB4B8F" w:rsidRDefault="00DB4B8F" w:rsidP="000F7537">
            <w:pPr>
              <w:pStyle w:val="NormalWeb"/>
              <w:spacing w:before="0" w:beforeAutospacing="0" w:after="0" w:afterAutospacing="0"/>
            </w:pPr>
          </w:p>
        </w:tc>
        <w:tc>
          <w:tcPr>
            <w:tcW w:w="7020" w:type="dxa"/>
            <w:gridSpan w:val="2"/>
            <w:tcBorders>
              <w:top w:val="nil"/>
              <w:left w:val="nil"/>
              <w:bottom w:val="nil"/>
              <w:right w:val="nil"/>
            </w:tcBorders>
          </w:tcPr>
          <w:p w:rsidR="00DB4B8F" w:rsidRDefault="00DB4B8F" w:rsidP="000F7537">
            <w:pPr>
              <w:pStyle w:val="NormalWeb"/>
              <w:spacing w:before="0" w:beforeAutospacing="0" w:after="0" w:afterAutospacing="0"/>
            </w:pPr>
          </w:p>
        </w:tc>
      </w:tr>
      <w:tr w:rsidR="00DB4B8F" w:rsidRPr="00C033EA" w:rsidTr="00DB4B8F">
        <w:trPr>
          <w:cantSplit/>
        </w:trPr>
        <w:tc>
          <w:tcPr>
            <w:tcW w:w="1890" w:type="dxa"/>
            <w:tcBorders>
              <w:top w:val="nil"/>
              <w:left w:val="nil"/>
              <w:bottom w:val="nil"/>
              <w:right w:val="nil"/>
            </w:tcBorders>
          </w:tcPr>
          <w:p w:rsidR="00DB4B8F" w:rsidRPr="00EB6E41" w:rsidRDefault="00DB4B8F" w:rsidP="000F7537">
            <w:pPr>
              <w:pStyle w:val="NormalWeb"/>
              <w:spacing w:before="0" w:after="0"/>
              <w:rPr>
                <w:b/>
              </w:rPr>
            </w:pPr>
          </w:p>
        </w:tc>
        <w:tc>
          <w:tcPr>
            <w:tcW w:w="2250" w:type="dxa"/>
            <w:tcBorders>
              <w:top w:val="nil"/>
              <w:left w:val="nil"/>
              <w:bottom w:val="nil"/>
              <w:right w:val="nil"/>
            </w:tcBorders>
          </w:tcPr>
          <w:p w:rsidR="00DB4B8F" w:rsidRDefault="00DB4B8F" w:rsidP="00A8310E">
            <w:pPr>
              <w:pStyle w:val="NormalWeb"/>
              <w:spacing w:before="0" w:beforeAutospacing="0" w:after="0" w:afterAutospacing="0"/>
            </w:pPr>
          </w:p>
        </w:tc>
        <w:tc>
          <w:tcPr>
            <w:tcW w:w="5130" w:type="dxa"/>
            <w:tcBorders>
              <w:top w:val="nil"/>
              <w:left w:val="nil"/>
              <w:bottom w:val="nil"/>
              <w:right w:val="nil"/>
            </w:tcBorders>
          </w:tcPr>
          <w:p w:rsidR="00DB4B8F" w:rsidRDefault="00DB4B8F" w:rsidP="000F7537">
            <w:pPr>
              <w:pStyle w:val="NormalWeb"/>
              <w:spacing w:before="0" w:beforeAutospacing="0" w:after="0" w:afterAutospacing="0"/>
            </w:pPr>
          </w:p>
        </w:tc>
        <w:tc>
          <w:tcPr>
            <w:tcW w:w="7020" w:type="dxa"/>
            <w:gridSpan w:val="2"/>
            <w:tcBorders>
              <w:top w:val="nil"/>
              <w:left w:val="nil"/>
              <w:bottom w:val="nil"/>
              <w:right w:val="nil"/>
            </w:tcBorders>
          </w:tcPr>
          <w:p w:rsidR="00DB4B8F" w:rsidRDefault="00DB4B8F" w:rsidP="000F7537">
            <w:pPr>
              <w:pStyle w:val="NormalWeb"/>
              <w:spacing w:before="0" w:beforeAutospacing="0" w:after="0" w:afterAutospacing="0"/>
            </w:pPr>
          </w:p>
        </w:tc>
      </w:tr>
      <w:tr w:rsidR="00DB4B8F" w:rsidRPr="00C033EA" w:rsidTr="00DB4B8F">
        <w:trPr>
          <w:cantSplit/>
        </w:trPr>
        <w:tc>
          <w:tcPr>
            <w:tcW w:w="1890" w:type="dxa"/>
            <w:vMerge w:val="restart"/>
            <w:tcBorders>
              <w:top w:val="nil"/>
            </w:tcBorders>
          </w:tcPr>
          <w:p w:rsidR="00DB4B8F" w:rsidRPr="00EB6E41" w:rsidRDefault="00DB4B8F" w:rsidP="000F7537">
            <w:pPr>
              <w:pStyle w:val="NormalWeb"/>
              <w:spacing w:before="0" w:after="0"/>
              <w:rPr>
                <w:b/>
              </w:rPr>
            </w:pPr>
            <w:r w:rsidRPr="00EB6E41">
              <w:rPr>
                <w:b/>
              </w:rPr>
              <w:lastRenderedPageBreak/>
              <w:t>Louisiana Department of Agriculture and Forestry (LDAF)</w:t>
            </w:r>
          </w:p>
        </w:tc>
        <w:tc>
          <w:tcPr>
            <w:tcW w:w="2250" w:type="dxa"/>
            <w:tcBorders>
              <w:top w:val="nil"/>
              <w:bottom w:val="single" w:sz="4" w:space="0" w:color="auto"/>
            </w:tcBorders>
          </w:tcPr>
          <w:p w:rsidR="00DB4B8F" w:rsidRPr="00C033EA" w:rsidRDefault="00DB4B8F" w:rsidP="00A8310E">
            <w:pPr>
              <w:pStyle w:val="NormalWeb"/>
              <w:spacing w:before="0" w:beforeAutospacing="0" w:after="0" w:afterAutospacing="0"/>
            </w:pPr>
            <w:r>
              <w:t>LDAF home page</w:t>
            </w:r>
          </w:p>
        </w:tc>
        <w:tc>
          <w:tcPr>
            <w:tcW w:w="5130" w:type="dxa"/>
            <w:tcBorders>
              <w:top w:val="nil"/>
              <w:bottom w:val="single" w:sz="4" w:space="0" w:color="auto"/>
            </w:tcBorders>
          </w:tcPr>
          <w:p w:rsidR="00DB4B8F" w:rsidRDefault="00DB4B8F" w:rsidP="000F7537">
            <w:pPr>
              <w:pStyle w:val="NormalWeb"/>
              <w:spacing w:before="0" w:beforeAutospacing="0" w:after="0" w:afterAutospacing="0"/>
            </w:pPr>
            <w:r>
              <w:t>State agriculture and forestry resource agency.</w:t>
            </w:r>
          </w:p>
        </w:tc>
        <w:tc>
          <w:tcPr>
            <w:tcW w:w="7020" w:type="dxa"/>
            <w:gridSpan w:val="2"/>
            <w:tcBorders>
              <w:top w:val="nil"/>
              <w:bottom w:val="single" w:sz="4" w:space="0" w:color="auto"/>
            </w:tcBorders>
          </w:tcPr>
          <w:p w:rsidR="00DB4B8F" w:rsidRPr="00C033EA" w:rsidRDefault="00370CC5" w:rsidP="000F7537">
            <w:pPr>
              <w:pStyle w:val="NormalWeb"/>
              <w:spacing w:before="0" w:beforeAutospacing="0" w:after="0" w:afterAutospacing="0"/>
            </w:pPr>
            <w:hyperlink r:id="rId45" w:history="1">
              <w:r w:rsidR="00DB4B8F" w:rsidRPr="00F427F4">
                <w:rPr>
                  <w:rStyle w:val="Hyperlink"/>
                </w:rPr>
                <w:t>http://www.ldaf.state.la.us/</w:t>
              </w:r>
            </w:hyperlink>
            <w:r w:rsidR="00DB4B8F">
              <w:t xml:space="preserve"> </w:t>
            </w:r>
          </w:p>
        </w:tc>
      </w:tr>
      <w:tr w:rsidR="00DB4B8F" w:rsidRPr="00C033EA" w:rsidTr="00D4728C">
        <w:trPr>
          <w:cantSplit/>
        </w:trPr>
        <w:tc>
          <w:tcPr>
            <w:tcW w:w="1890" w:type="dxa"/>
            <w:vMerge/>
          </w:tcPr>
          <w:p w:rsidR="00DB4B8F" w:rsidRPr="00EB6E41" w:rsidRDefault="00DB4B8F" w:rsidP="000F7537">
            <w:pPr>
              <w:pStyle w:val="NormalWeb"/>
              <w:spacing w:before="0" w:beforeAutospacing="0" w:after="0" w:afterAutospacing="0"/>
              <w:rPr>
                <w:b/>
              </w:rPr>
            </w:pPr>
          </w:p>
        </w:tc>
        <w:tc>
          <w:tcPr>
            <w:tcW w:w="2250" w:type="dxa"/>
            <w:tcBorders>
              <w:top w:val="single" w:sz="4" w:space="0" w:color="auto"/>
            </w:tcBorders>
          </w:tcPr>
          <w:p w:rsidR="00DB4B8F" w:rsidRPr="00C033EA" w:rsidRDefault="00DB4B8F" w:rsidP="000F7537">
            <w:pPr>
              <w:pStyle w:val="NormalWeb"/>
              <w:spacing w:before="0" w:beforeAutospacing="0" w:after="0" w:afterAutospacing="0"/>
            </w:pPr>
            <w:r w:rsidRPr="00C033EA">
              <w:t>Soil and Water Conservation Districts</w:t>
            </w:r>
          </w:p>
        </w:tc>
        <w:tc>
          <w:tcPr>
            <w:tcW w:w="5130" w:type="dxa"/>
            <w:tcBorders>
              <w:top w:val="single" w:sz="4" w:space="0" w:color="auto"/>
            </w:tcBorders>
          </w:tcPr>
          <w:p w:rsidR="00DB4B8F" w:rsidRPr="00CF0F0A" w:rsidRDefault="00DB4B8F" w:rsidP="000F7537">
            <w:pPr>
              <w:pStyle w:val="NormalWeb"/>
              <w:spacing w:before="0" w:beforeAutospacing="0" w:after="0" w:afterAutospacing="0"/>
            </w:pPr>
            <w:r w:rsidRPr="00CF0F0A">
              <w:rPr>
                <w:lang w:val="en"/>
              </w:rPr>
              <w:t>The Office of Soil &amp; Water Conservation provides financial assistance, administrative support, centralized direction and coordination to Louisiana’s 44 Soil &amp; Water Conservation Districts (SWCDs) which provide conservation planning services to landowners within their individual districts.</w:t>
            </w:r>
          </w:p>
        </w:tc>
        <w:tc>
          <w:tcPr>
            <w:tcW w:w="7020" w:type="dxa"/>
            <w:gridSpan w:val="2"/>
            <w:tcBorders>
              <w:top w:val="single" w:sz="4" w:space="0" w:color="auto"/>
            </w:tcBorders>
          </w:tcPr>
          <w:p w:rsidR="00DB4B8F" w:rsidRPr="00C033EA" w:rsidRDefault="00370CC5" w:rsidP="000F7537">
            <w:pPr>
              <w:pStyle w:val="NormalWeb"/>
              <w:spacing w:before="0" w:beforeAutospacing="0" w:after="0" w:afterAutospacing="0"/>
            </w:pPr>
            <w:hyperlink r:id="rId46" w:history="1">
              <w:r w:rsidR="00DB4B8F" w:rsidRPr="00C033EA">
                <w:rPr>
                  <w:rStyle w:val="Hyperlink"/>
                </w:rPr>
                <w:t>http://www.ldaf.state.la.us/conservation/soil-water-conservation-districts/</w:t>
              </w:r>
            </w:hyperlink>
            <w:r w:rsidR="00DB4B8F" w:rsidRPr="00C033EA">
              <w:t xml:space="preserve">  </w:t>
            </w:r>
          </w:p>
          <w:p w:rsidR="00DB4B8F" w:rsidRPr="00C033EA" w:rsidRDefault="00DB4B8F" w:rsidP="000F7537">
            <w:pPr>
              <w:pStyle w:val="NormalWeb"/>
              <w:spacing w:before="0" w:beforeAutospacing="0" w:after="0" w:afterAutospacing="0"/>
            </w:pPr>
          </w:p>
        </w:tc>
      </w:tr>
      <w:tr w:rsidR="00DB4B8F" w:rsidRPr="00C033EA" w:rsidTr="00DC4E55">
        <w:trPr>
          <w:cantSplit/>
        </w:trPr>
        <w:tc>
          <w:tcPr>
            <w:tcW w:w="1890" w:type="dxa"/>
            <w:vMerge/>
          </w:tcPr>
          <w:p w:rsidR="00DB4B8F" w:rsidRPr="00EB6E41" w:rsidRDefault="00DB4B8F" w:rsidP="000F7537">
            <w:pPr>
              <w:pStyle w:val="NormalWeb"/>
              <w:spacing w:before="0" w:beforeAutospacing="0" w:after="0" w:afterAutospacing="0"/>
              <w:rPr>
                <w:b/>
              </w:rPr>
            </w:pPr>
          </w:p>
        </w:tc>
        <w:tc>
          <w:tcPr>
            <w:tcW w:w="2250" w:type="dxa"/>
          </w:tcPr>
          <w:p w:rsidR="00DB4B8F" w:rsidRPr="00C033EA" w:rsidRDefault="00DB4B8F" w:rsidP="000F7537">
            <w:pPr>
              <w:pStyle w:val="NormalWeb"/>
              <w:spacing w:before="0" w:beforeAutospacing="0" w:after="0" w:afterAutospacing="0"/>
            </w:pPr>
            <w:r>
              <w:t>Conservation Programs</w:t>
            </w:r>
          </w:p>
        </w:tc>
        <w:tc>
          <w:tcPr>
            <w:tcW w:w="5130" w:type="dxa"/>
          </w:tcPr>
          <w:p w:rsidR="00DB4B8F" w:rsidRDefault="00DB4B8F" w:rsidP="000F7537">
            <w:pPr>
              <w:pStyle w:val="NormalWeb"/>
              <w:spacing w:before="0" w:beforeAutospacing="0" w:after="0" w:afterAutospacing="0"/>
            </w:pPr>
            <w:r>
              <w:t xml:space="preserve">Provides links to a variety of state conservation programs. </w:t>
            </w:r>
          </w:p>
        </w:tc>
        <w:tc>
          <w:tcPr>
            <w:tcW w:w="7020" w:type="dxa"/>
            <w:gridSpan w:val="2"/>
          </w:tcPr>
          <w:p w:rsidR="00DB4B8F" w:rsidRPr="00C033EA" w:rsidRDefault="00370CC5" w:rsidP="000F7537">
            <w:pPr>
              <w:pStyle w:val="NormalWeb"/>
              <w:spacing w:before="0" w:beforeAutospacing="0" w:after="0" w:afterAutospacing="0"/>
            </w:pPr>
            <w:hyperlink r:id="rId47" w:history="1">
              <w:r w:rsidR="00DB4B8F" w:rsidRPr="00C033EA">
                <w:rPr>
                  <w:rStyle w:val="Hyperlink"/>
                </w:rPr>
                <w:t>http://www.ldaf.state.la.us/conservation/conservation-programs/</w:t>
              </w:r>
            </w:hyperlink>
          </w:p>
        </w:tc>
      </w:tr>
      <w:tr w:rsidR="00DB4B8F" w:rsidRPr="00C033EA" w:rsidTr="00DC4E55">
        <w:trPr>
          <w:cantSplit/>
        </w:trPr>
        <w:tc>
          <w:tcPr>
            <w:tcW w:w="1890" w:type="dxa"/>
            <w:vMerge/>
          </w:tcPr>
          <w:p w:rsidR="00DB4B8F" w:rsidRPr="00EB6E41" w:rsidRDefault="00DB4B8F" w:rsidP="000F7537">
            <w:pPr>
              <w:pStyle w:val="NormalWeb"/>
              <w:spacing w:before="0" w:beforeAutospacing="0" w:after="0" w:afterAutospacing="0"/>
              <w:rPr>
                <w:b/>
              </w:rPr>
            </w:pPr>
          </w:p>
        </w:tc>
        <w:tc>
          <w:tcPr>
            <w:tcW w:w="2250" w:type="dxa"/>
          </w:tcPr>
          <w:p w:rsidR="00DB4B8F" w:rsidRPr="00C033EA" w:rsidRDefault="00DB4B8F" w:rsidP="000F7537">
            <w:pPr>
              <w:pStyle w:val="NormalWeb"/>
              <w:spacing w:before="0" w:beforeAutospacing="0" w:after="0" w:afterAutospacing="0"/>
            </w:pPr>
            <w:r>
              <w:t>Information and Education</w:t>
            </w:r>
          </w:p>
        </w:tc>
        <w:tc>
          <w:tcPr>
            <w:tcW w:w="5130" w:type="dxa"/>
          </w:tcPr>
          <w:p w:rsidR="00DB4B8F" w:rsidRDefault="00DB4B8F" w:rsidP="00CF0F0A">
            <w:pPr>
              <w:pStyle w:val="NormalWeb"/>
              <w:spacing w:before="0" w:beforeAutospacing="0" w:after="0" w:afterAutospacing="0"/>
            </w:pPr>
            <w:r>
              <w:t xml:space="preserve">Provides links to a variety of state water, soil, wetland, farming, and forestry education programs. </w:t>
            </w:r>
          </w:p>
        </w:tc>
        <w:tc>
          <w:tcPr>
            <w:tcW w:w="7020" w:type="dxa"/>
            <w:gridSpan w:val="2"/>
          </w:tcPr>
          <w:p w:rsidR="00DB4B8F" w:rsidRPr="00C033EA" w:rsidRDefault="00370CC5" w:rsidP="000F7537">
            <w:pPr>
              <w:pStyle w:val="NormalWeb"/>
              <w:spacing w:before="0" w:beforeAutospacing="0" w:after="0" w:afterAutospacing="0"/>
            </w:pPr>
            <w:hyperlink r:id="rId48" w:history="1">
              <w:r w:rsidR="00DB4B8F" w:rsidRPr="00C033EA">
                <w:rPr>
                  <w:rStyle w:val="Hyperlink"/>
                </w:rPr>
                <w:t>http://www.ldaf.state.la.us/conservation/conservation-information-education/</w:t>
              </w:r>
            </w:hyperlink>
          </w:p>
        </w:tc>
      </w:tr>
      <w:tr w:rsidR="00DB4B8F" w:rsidRPr="00C033EA" w:rsidTr="00DB4B8F">
        <w:trPr>
          <w:cantSplit/>
        </w:trPr>
        <w:tc>
          <w:tcPr>
            <w:tcW w:w="1890" w:type="dxa"/>
            <w:vMerge/>
            <w:tcBorders>
              <w:bottom w:val="double" w:sz="4" w:space="0" w:color="auto"/>
            </w:tcBorders>
          </w:tcPr>
          <w:p w:rsidR="00DB4B8F" w:rsidRPr="00EB6E41" w:rsidRDefault="00DB4B8F" w:rsidP="000F7537">
            <w:pPr>
              <w:pStyle w:val="NormalWeb"/>
              <w:spacing w:before="0" w:beforeAutospacing="0" w:after="0" w:afterAutospacing="0"/>
              <w:rPr>
                <w:b/>
              </w:rPr>
            </w:pPr>
          </w:p>
        </w:tc>
        <w:tc>
          <w:tcPr>
            <w:tcW w:w="2250" w:type="dxa"/>
            <w:tcBorders>
              <w:bottom w:val="double" w:sz="4" w:space="0" w:color="auto"/>
            </w:tcBorders>
          </w:tcPr>
          <w:p w:rsidR="00DB4B8F" w:rsidRPr="00C033EA" w:rsidRDefault="00DB4B8F" w:rsidP="000F7537">
            <w:pPr>
              <w:pStyle w:val="NormalWeb"/>
              <w:spacing w:before="0" w:beforeAutospacing="0" w:after="0" w:afterAutospacing="0"/>
            </w:pPr>
            <w:r>
              <w:t>Pesticide and Environmental Programs</w:t>
            </w:r>
          </w:p>
        </w:tc>
        <w:tc>
          <w:tcPr>
            <w:tcW w:w="5130" w:type="dxa"/>
            <w:tcBorders>
              <w:bottom w:val="double" w:sz="4" w:space="0" w:color="auto"/>
            </w:tcBorders>
          </w:tcPr>
          <w:p w:rsidR="00DB4B8F" w:rsidRPr="00CF0F0A" w:rsidRDefault="00DB4B8F" w:rsidP="00CF0F0A">
            <w:pPr>
              <w:pStyle w:val="NormalWeb"/>
              <w:spacing w:before="0" w:beforeAutospacing="0" w:after="0" w:afterAutospacing="0"/>
            </w:pPr>
            <w:r w:rsidRPr="00CF0F0A">
              <w:rPr>
                <w:lang w:val="en"/>
              </w:rPr>
              <w:t xml:space="preserve">LDAF is </w:t>
            </w:r>
            <w:r>
              <w:rPr>
                <w:lang w:val="en"/>
              </w:rPr>
              <w:t xml:space="preserve">the </w:t>
            </w:r>
            <w:r w:rsidRPr="00CF0F0A">
              <w:rPr>
                <w:lang w:val="en"/>
              </w:rPr>
              <w:t xml:space="preserve">state’s lead agency in regulation of pesticide use and application. LDAF’s Pesticide and Environmental Programs Division is responsible </w:t>
            </w:r>
            <w:r>
              <w:rPr>
                <w:lang w:val="en"/>
              </w:rPr>
              <w:t>for all aspects of pesticide use</w:t>
            </w:r>
            <w:r w:rsidRPr="00CF0F0A">
              <w:rPr>
                <w:lang w:val="en"/>
              </w:rPr>
              <w:t xml:space="preserve"> to minimize unnecessary impacts by pests to agriculture and society in general while protecting human health, the environment, and endangered and threatened species as mandated by the federal law.</w:t>
            </w:r>
          </w:p>
        </w:tc>
        <w:tc>
          <w:tcPr>
            <w:tcW w:w="7020" w:type="dxa"/>
            <w:gridSpan w:val="2"/>
            <w:tcBorders>
              <w:bottom w:val="double" w:sz="4" w:space="0" w:color="auto"/>
            </w:tcBorders>
          </w:tcPr>
          <w:p w:rsidR="00DB4B8F" w:rsidRPr="00C033EA" w:rsidRDefault="00370CC5" w:rsidP="000F7537">
            <w:pPr>
              <w:pStyle w:val="NormalWeb"/>
              <w:spacing w:before="0" w:beforeAutospacing="0" w:after="0" w:afterAutospacing="0"/>
            </w:pPr>
            <w:hyperlink r:id="rId49" w:history="1">
              <w:r w:rsidR="00DB4B8F" w:rsidRPr="00F427F4">
                <w:rPr>
                  <w:rStyle w:val="Hyperlink"/>
                </w:rPr>
                <w:t>http://www.ldaf.state.la.us/ldaf-programs/pesticide-environmental-programs/</w:t>
              </w:r>
            </w:hyperlink>
            <w:r w:rsidR="00DB4B8F">
              <w:t xml:space="preserve"> </w:t>
            </w:r>
          </w:p>
        </w:tc>
      </w:tr>
      <w:tr w:rsidR="00DB4B8F" w:rsidRPr="00C033EA" w:rsidTr="00DB4B8F">
        <w:trPr>
          <w:cantSplit/>
        </w:trPr>
        <w:tc>
          <w:tcPr>
            <w:tcW w:w="1890" w:type="dxa"/>
            <w:tcBorders>
              <w:top w:val="double" w:sz="4" w:space="0" w:color="auto"/>
              <w:left w:val="nil"/>
              <w:bottom w:val="nil"/>
              <w:right w:val="nil"/>
            </w:tcBorders>
          </w:tcPr>
          <w:p w:rsidR="00DB4B8F" w:rsidRPr="00EB6E41" w:rsidRDefault="00DB4B8F" w:rsidP="000F7537">
            <w:pPr>
              <w:pStyle w:val="NormalWeb"/>
              <w:spacing w:before="0" w:after="0"/>
              <w:rPr>
                <w:b/>
              </w:rPr>
            </w:pPr>
          </w:p>
        </w:tc>
        <w:tc>
          <w:tcPr>
            <w:tcW w:w="2250" w:type="dxa"/>
            <w:tcBorders>
              <w:top w:val="double" w:sz="4" w:space="0" w:color="auto"/>
              <w:left w:val="nil"/>
              <w:bottom w:val="nil"/>
              <w:right w:val="nil"/>
            </w:tcBorders>
          </w:tcPr>
          <w:p w:rsidR="00DB4B8F" w:rsidRDefault="00DB4B8F" w:rsidP="00DB4B8F">
            <w:pPr>
              <w:pStyle w:val="NormalWeb"/>
              <w:spacing w:before="0" w:beforeAutospacing="0" w:after="0" w:afterAutospacing="0"/>
            </w:pPr>
          </w:p>
        </w:tc>
        <w:tc>
          <w:tcPr>
            <w:tcW w:w="5130" w:type="dxa"/>
            <w:tcBorders>
              <w:top w:val="double" w:sz="4" w:space="0" w:color="auto"/>
              <w:left w:val="nil"/>
              <w:bottom w:val="nil"/>
              <w:right w:val="nil"/>
            </w:tcBorders>
          </w:tcPr>
          <w:p w:rsidR="00DB4B8F" w:rsidRPr="002861EF" w:rsidRDefault="00DB4B8F" w:rsidP="000F7537">
            <w:pPr>
              <w:pStyle w:val="NormalWeb"/>
              <w:spacing w:before="0" w:beforeAutospacing="0" w:after="0" w:afterAutospacing="0"/>
              <w:rPr>
                <w:kern w:val="36"/>
              </w:rPr>
            </w:pPr>
          </w:p>
        </w:tc>
        <w:tc>
          <w:tcPr>
            <w:tcW w:w="7020" w:type="dxa"/>
            <w:gridSpan w:val="2"/>
            <w:tcBorders>
              <w:top w:val="double" w:sz="4" w:space="0" w:color="auto"/>
              <w:left w:val="nil"/>
              <w:bottom w:val="nil"/>
              <w:right w:val="nil"/>
            </w:tcBorders>
          </w:tcPr>
          <w:p w:rsidR="00DB4B8F" w:rsidRDefault="00DB4B8F" w:rsidP="000F7537">
            <w:pPr>
              <w:pStyle w:val="NormalWeb"/>
              <w:spacing w:before="0" w:beforeAutospacing="0" w:after="0" w:afterAutospacing="0"/>
            </w:pPr>
          </w:p>
        </w:tc>
      </w:tr>
      <w:tr w:rsidR="00DB4B8F" w:rsidRPr="00C033EA" w:rsidTr="00DB4B8F">
        <w:trPr>
          <w:cantSplit/>
        </w:trPr>
        <w:tc>
          <w:tcPr>
            <w:tcW w:w="1890" w:type="dxa"/>
            <w:tcBorders>
              <w:top w:val="nil"/>
              <w:left w:val="nil"/>
              <w:bottom w:val="nil"/>
              <w:right w:val="nil"/>
            </w:tcBorders>
          </w:tcPr>
          <w:p w:rsidR="00DB4B8F" w:rsidRPr="00EB6E41" w:rsidRDefault="00DB4B8F" w:rsidP="000F7537">
            <w:pPr>
              <w:pStyle w:val="NormalWeb"/>
              <w:spacing w:before="0" w:after="0"/>
              <w:rPr>
                <w:b/>
              </w:rPr>
            </w:pPr>
          </w:p>
        </w:tc>
        <w:tc>
          <w:tcPr>
            <w:tcW w:w="2250" w:type="dxa"/>
            <w:tcBorders>
              <w:top w:val="nil"/>
              <w:left w:val="nil"/>
              <w:bottom w:val="nil"/>
              <w:right w:val="nil"/>
            </w:tcBorders>
          </w:tcPr>
          <w:p w:rsidR="00DB4B8F" w:rsidRDefault="00DB4B8F" w:rsidP="00DB4B8F">
            <w:pPr>
              <w:pStyle w:val="NormalWeb"/>
              <w:spacing w:before="0" w:beforeAutospacing="0" w:after="0" w:afterAutospacing="0"/>
            </w:pPr>
          </w:p>
        </w:tc>
        <w:tc>
          <w:tcPr>
            <w:tcW w:w="5130" w:type="dxa"/>
            <w:tcBorders>
              <w:top w:val="nil"/>
              <w:left w:val="nil"/>
              <w:bottom w:val="nil"/>
              <w:right w:val="nil"/>
            </w:tcBorders>
          </w:tcPr>
          <w:p w:rsidR="00DB4B8F" w:rsidRPr="002861EF" w:rsidRDefault="00DB4B8F" w:rsidP="000F7537">
            <w:pPr>
              <w:pStyle w:val="NormalWeb"/>
              <w:spacing w:before="0" w:beforeAutospacing="0" w:after="0" w:afterAutospacing="0"/>
              <w:rPr>
                <w:kern w:val="36"/>
              </w:rPr>
            </w:pPr>
          </w:p>
        </w:tc>
        <w:tc>
          <w:tcPr>
            <w:tcW w:w="7020" w:type="dxa"/>
            <w:gridSpan w:val="2"/>
            <w:tcBorders>
              <w:top w:val="nil"/>
              <w:left w:val="nil"/>
              <w:bottom w:val="nil"/>
              <w:right w:val="nil"/>
            </w:tcBorders>
          </w:tcPr>
          <w:p w:rsidR="00DB4B8F" w:rsidRDefault="00DB4B8F" w:rsidP="000F7537">
            <w:pPr>
              <w:pStyle w:val="NormalWeb"/>
              <w:spacing w:before="0" w:beforeAutospacing="0" w:after="0" w:afterAutospacing="0"/>
            </w:pPr>
          </w:p>
        </w:tc>
      </w:tr>
      <w:tr w:rsidR="00CF0F0A" w:rsidRPr="00C033EA" w:rsidTr="00DB4B8F">
        <w:trPr>
          <w:cantSplit/>
        </w:trPr>
        <w:tc>
          <w:tcPr>
            <w:tcW w:w="1890" w:type="dxa"/>
            <w:vMerge w:val="restart"/>
            <w:tcBorders>
              <w:top w:val="nil"/>
            </w:tcBorders>
          </w:tcPr>
          <w:p w:rsidR="00CF0F0A" w:rsidRPr="00EB6E41" w:rsidRDefault="00CF0F0A" w:rsidP="000F7537">
            <w:pPr>
              <w:pStyle w:val="NormalWeb"/>
              <w:spacing w:before="0" w:after="0"/>
              <w:rPr>
                <w:b/>
              </w:rPr>
            </w:pPr>
            <w:r w:rsidRPr="00EB6E41">
              <w:rPr>
                <w:b/>
              </w:rPr>
              <w:lastRenderedPageBreak/>
              <w:t>Barataria Terrebonne National Estuary Program (BTNEP)</w:t>
            </w:r>
          </w:p>
        </w:tc>
        <w:tc>
          <w:tcPr>
            <w:tcW w:w="2250" w:type="dxa"/>
            <w:tcBorders>
              <w:top w:val="nil"/>
              <w:bottom w:val="single" w:sz="4" w:space="0" w:color="auto"/>
            </w:tcBorders>
          </w:tcPr>
          <w:p w:rsidR="00CF0F0A" w:rsidRPr="00C033EA" w:rsidRDefault="00DB4B8F" w:rsidP="00DB4B8F">
            <w:pPr>
              <w:pStyle w:val="NormalWeb"/>
              <w:spacing w:before="0" w:beforeAutospacing="0" w:after="0" w:afterAutospacing="0"/>
            </w:pPr>
            <w:r>
              <w:t>BTNEP h</w:t>
            </w:r>
            <w:r w:rsidR="00CF0F0A">
              <w:t xml:space="preserve">ome </w:t>
            </w:r>
            <w:r>
              <w:t>p</w:t>
            </w:r>
            <w:r w:rsidR="00CF0F0A">
              <w:t>age</w:t>
            </w:r>
          </w:p>
        </w:tc>
        <w:tc>
          <w:tcPr>
            <w:tcW w:w="5130" w:type="dxa"/>
            <w:tcBorders>
              <w:top w:val="nil"/>
              <w:bottom w:val="single" w:sz="4" w:space="0" w:color="auto"/>
            </w:tcBorders>
          </w:tcPr>
          <w:p w:rsidR="00CF0F0A" w:rsidRPr="002861EF" w:rsidRDefault="002861EF" w:rsidP="000F7537">
            <w:pPr>
              <w:pStyle w:val="NormalWeb"/>
              <w:spacing w:before="0" w:beforeAutospacing="0" w:after="0" w:afterAutospacing="0"/>
            </w:pPr>
            <w:r w:rsidRPr="002861EF">
              <w:rPr>
                <w:kern w:val="36"/>
              </w:rPr>
              <w:t xml:space="preserve">A partnership of government, business, scientists, conservation organizations, agricultural interests, and individuals for the </w:t>
            </w:r>
            <w:r w:rsidRPr="002861EF">
              <w:rPr>
                <w:rStyle w:val="Emphasis"/>
                <w:kern w:val="36"/>
              </w:rPr>
              <w:t>preservation</w:t>
            </w:r>
            <w:r w:rsidRPr="002861EF">
              <w:rPr>
                <w:kern w:val="36"/>
              </w:rPr>
              <w:t xml:space="preserve">, </w:t>
            </w:r>
            <w:r w:rsidRPr="002861EF">
              <w:rPr>
                <w:rStyle w:val="Emphasis"/>
                <w:kern w:val="36"/>
              </w:rPr>
              <w:t>protection</w:t>
            </w:r>
            <w:r w:rsidRPr="002861EF">
              <w:rPr>
                <w:kern w:val="36"/>
              </w:rPr>
              <w:t xml:space="preserve">, and </w:t>
            </w:r>
            <w:r w:rsidRPr="002861EF">
              <w:rPr>
                <w:rStyle w:val="Emphasis"/>
                <w:kern w:val="36"/>
              </w:rPr>
              <w:t>restoration</w:t>
            </w:r>
            <w:r w:rsidRPr="002861EF">
              <w:rPr>
                <w:kern w:val="36"/>
              </w:rPr>
              <w:t xml:space="preserve"> of the Barataria-Terrebonne National Estuary in southeast Louisiana.</w:t>
            </w:r>
          </w:p>
        </w:tc>
        <w:tc>
          <w:tcPr>
            <w:tcW w:w="7020" w:type="dxa"/>
            <w:gridSpan w:val="2"/>
            <w:tcBorders>
              <w:top w:val="nil"/>
              <w:bottom w:val="single" w:sz="4" w:space="0" w:color="auto"/>
            </w:tcBorders>
          </w:tcPr>
          <w:p w:rsidR="00CF0F0A" w:rsidRPr="00C033EA" w:rsidRDefault="00370CC5" w:rsidP="000F7537">
            <w:pPr>
              <w:pStyle w:val="NormalWeb"/>
              <w:spacing w:before="0" w:beforeAutospacing="0" w:after="0" w:afterAutospacing="0"/>
            </w:pPr>
            <w:hyperlink r:id="rId50" w:history="1">
              <w:r w:rsidR="00CF0F0A" w:rsidRPr="00C033EA">
                <w:rPr>
                  <w:rStyle w:val="Hyperlink"/>
                </w:rPr>
                <w:t>http://www.btnep.org/BTNEP/home.aspx</w:t>
              </w:r>
            </w:hyperlink>
          </w:p>
        </w:tc>
      </w:tr>
      <w:tr w:rsidR="00CF0F0A" w:rsidRPr="00C033EA" w:rsidTr="00DC4E55">
        <w:trPr>
          <w:cantSplit/>
        </w:trPr>
        <w:tc>
          <w:tcPr>
            <w:tcW w:w="1890" w:type="dxa"/>
            <w:vMerge/>
          </w:tcPr>
          <w:p w:rsidR="00CF0F0A" w:rsidRPr="00C033EA" w:rsidRDefault="00CF0F0A" w:rsidP="000F7537">
            <w:pPr>
              <w:pStyle w:val="NormalWeb"/>
              <w:spacing w:before="0" w:beforeAutospacing="0" w:after="0" w:afterAutospacing="0"/>
            </w:pPr>
          </w:p>
        </w:tc>
        <w:tc>
          <w:tcPr>
            <w:tcW w:w="2250" w:type="dxa"/>
            <w:tcBorders>
              <w:bottom w:val="single" w:sz="4" w:space="0" w:color="auto"/>
            </w:tcBorders>
          </w:tcPr>
          <w:p w:rsidR="00CF0F0A" w:rsidRPr="00C033EA" w:rsidRDefault="00CF0F0A" w:rsidP="000F7537">
            <w:pPr>
              <w:pStyle w:val="NormalWeb"/>
              <w:spacing w:before="0" w:beforeAutospacing="0" w:after="0" w:afterAutospacing="0"/>
            </w:pPr>
            <w:r w:rsidRPr="00C033EA">
              <w:t>Invasive species studies</w:t>
            </w:r>
            <w:r>
              <w:t xml:space="preserve"> </w:t>
            </w:r>
          </w:p>
        </w:tc>
        <w:tc>
          <w:tcPr>
            <w:tcW w:w="5130" w:type="dxa"/>
            <w:tcBorders>
              <w:bottom w:val="single" w:sz="4" w:space="0" w:color="auto"/>
            </w:tcBorders>
          </w:tcPr>
          <w:p w:rsidR="00CF0F0A" w:rsidRDefault="002861EF" w:rsidP="00A8310E">
            <w:pPr>
              <w:pStyle w:val="NormalWeb"/>
              <w:spacing w:before="0" w:beforeAutospacing="0" w:after="0" w:afterAutospacing="0"/>
            </w:pPr>
            <w:r>
              <w:t>Promotes awareness of invasive species in the BTES</w:t>
            </w:r>
            <w:r w:rsidR="003B0E63">
              <w:t xml:space="preserve"> in order to promote reductions in the spread of these species. </w:t>
            </w:r>
          </w:p>
        </w:tc>
        <w:tc>
          <w:tcPr>
            <w:tcW w:w="7020" w:type="dxa"/>
            <w:gridSpan w:val="2"/>
            <w:tcBorders>
              <w:bottom w:val="single" w:sz="4" w:space="0" w:color="auto"/>
            </w:tcBorders>
          </w:tcPr>
          <w:p w:rsidR="00CF0F0A" w:rsidRPr="00C033EA" w:rsidRDefault="00370CC5" w:rsidP="00A8310E">
            <w:pPr>
              <w:pStyle w:val="NormalWeb"/>
              <w:spacing w:before="0" w:beforeAutospacing="0" w:after="0" w:afterAutospacing="0"/>
            </w:pPr>
            <w:hyperlink r:id="rId51" w:history="1">
              <w:r w:rsidR="00CF0F0A" w:rsidRPr="00F427F4">
                <w:rPr>
                  <w:rStyle w:val="Hyperlink"/>
                </w:rPr>
                <w:t>http://invasive.btnep.org/InvasiveHome.aspx</w:t>
              </w:r>
            </w:hyperlink>
            <w:r w:rsidR="00CF0F0A">
              <w:t xml:space="preserve"> </w:t>
            </w:r>
          </w:p>
        </w:tc>
      </w:tr>
      <w:tr w:rsidR="00CF0F0A" w:rsidRPr="00C033EA" w:rsidTr="00DC4E55">
        <w:trPr>
          <w:cantSplit/>
        </w:trPr>
        <w:tc>
          <w:tcPr>
            <w:tcW w:w="1890" w:type="dxa"/>
            <w:vMerge/>
            <w:tcBorders>
              <w:bottom w:val="single" w:sz="18" w:space="0" w:color="auto"/>
            </w:tcBorders>
          </w:tcPr>
          <w:p w:rsidR="00CF0F0A" w:rsidRPr="00C033EA" w:rsidRDefault="00CF0F0A" w:rsidP="000F7537">
            <w:pPr>
              <w:pStyle w:val="NormalWeb"/>
              <w:spacing w:before="0" w:beforeAutospacing="0" w:after="0" w:afterAutospacing="0"/>
            </w:pPr>
          </w:p>
        </w:tc>
        <w:tc>
          <w:tcPr>
            <w:tcW w:w="2250" w:type="dxa"/>
            <w:tcBorders>
              <w:bottom w:val="single" w:sz="18" w:space="0" w:color="auto"/>
            </w:tcBorders>
          </w:tcPr>
          <w:p w:rsidR="00CF0F0A" w:rsidRPr="00C033EA" w:rsidRDefault="00CF0F0A" w:rsidP="00485C65">
            <w:pPr>
              <w:pStyle w:val="NormalWeb"/>
              <w:spacing w:before="0" w:beforeAutospacing="0" w:after="0" w:afterAutospacing="0"/>
            </w:pPr>
            <w:r>
              <w:t>BTNEP Projects</w:t>
            </w:r>
          </w:p>
        </w:tc>
        <w:tc>
          <w:tcPr>
            <w:tcW w:w="5130" w:type="dxa"/>
            <w:tcBorders>
              <w:bottom w:val="single" w:sz="18" w:space="0" w:color="auto"/>
            </w:tcBorders>
          </w:tcPr>
          <w:p w:rsidR="00CF0F0A" w:rsidRPr="003B0E63" w:rsidRDefault="003B0E63" w:rsidP="003B0E63">
            <w:pPr>
              <w:pStyle w:val="NormalWeb"/>
              <w:spacing w:before="0" w:beforeAutospacing="0" w:after="0" w:afterAutospacing="0"/>
            </w:pPr>
            <w:r w:rsidRPr="003B0E63">
              <w:t>BTNEP develops projects that help better understand the ecological, social, and geologic processes that all play a role in the restoration of the Barataria-Terrebonne National Estuary.</w:t>
            </w:r>
          </w:p>
        </w:tc>
        <w:tc>
          <w:tcPr>
            <w:tcW w:w="7020" w:type="dxa"/>
            <w:gridSpan w:val="2"/>
            <w:tcBorders>
              <w:bottom w:val="single" w:sz="18" w:space="0" w:color="auto"/>
            </w:tcBorders>
          </w:tcPr>
          <w:p w:rsidR="00CF0F0A" w:rsidRPr="00C033EA" w:rsidRDefault="00370CC5" w:rsidP="000F7537">
            <w:pPr>
              <w:pStyle w:val="NormalWeb"/>
              <w:spacing w:before="0" w:beforeAutospacing="0" w:after="0" w:afterAutospacing="0"/>
            </w:pPr>
            <w:hyperlink r:id="rId52" w:history="1">
              <w:r w:rsidR="00CF0F0A" w:rsidRPr="00F427F4">
                <w:rPr>
                  <w:rStyle w:val="Hyperlink"/>
                </w:rPr>
                <w:t>http://www.btnep.org/BTNEP/projects/ProjectList.aspx</w:t>
              </w:r>
            </w:hyperlink>
            <w:r w:rsidR="00CF0F0A">
              <w:t xml:space="preserve"> </w:t>
            </w:r>
          </w:p>
        </w:tc>
      </w:tr>
      <w:tr w:rsidR="00CF0F0A" w:rsidRPr="00C033EA" w:rsidTr="00DC4E55">
        <w:trPr>
          <w:cantSplit/>
        </w:trPr>
        <w:tc>
          <w:tcPr>
            <w:tcW w:w="1890" w:type="dxa"/>
            <w:tcBorders>
              <w:top w:val="single" w:sz="18" w:space="0" w:color="auto"/>
              <w:bottom w:val="single" w:sz="18" w:space="0" w:color="auto"/>
            </w:tcBorders>
            <w:shd w:val="clear" w:color="auto" w:fill="BFBFBF" w:themeFill="background1" w:themeFillShade="BF"/>
          </w:tcPr>
          <w:p w:rsidR="00CF0F0A" w:rsidRPr="00C033EA" w:rsidRDefault="00CF0F0A" w:rsidP="001A772E">
            <w:pPr>
              <w:pStyle w:val="NormalWeb"/>
              <w:spacing w:before="0" w:beforeAutospacing="0" w:after="0" w:afterAutospacing="0"/>
              <w:jc w:val="center"/>
            </w:pPr>
            <w:r w:rsidRPr="00C033EA">
              <w:rPr>
                <w:b/>
              </w:rPr>
              <w:t>Federal Agencies</w:t>
            </w:r>
          </w:p>
        </w:tc>
        <w:tc>
          <w:tcPr>
            <w:tcW w:w="2250" w:type="dxa"/>
            <w:tcBorders>
              <w:top w:val="single" w:sz="18" w:space="0" w:color="auto"/>
              <w:bottom w:val="single" w:sz="18" w:space="0" w:color="auto"/>
            </w:tcBorders>
            <w:shd w:val="clear" w:color="auto" w:fill="BFBFBF" w:themeFill="background1" w:themeFillShade="BF"/>
          </w:tcPr>
          <w:p w:rsidR="00CF0F0A" w:rsidRPr="00C033EA" w:rsidRDefault="00CF0F0A" w:rsidP="001A772E">
            <w:pPr>
              <w:pStyle w:val="NormalWeb"/>
              <w:spacing w:before="0" w:beforeAutospacing="0" w:after="0" w:afterAutospacing="0"/>
              <w:jc w:val="center"/>
            </w:pPr>
            <w:r w:rsidRPr="00C033EA">
              <w:rPr>
                <w:b/>
              </w:rPr>
              <w:t>Data Type</w:t>
            </w:r>
          </w:p>
        </w:tc>
        <w:tc>
          <w:tcPr>
            <w:tcW w:w="5130" w:type="dxa"/>
            <w:tcBorders>
              <w:top w:val="single" w:sz="18" w:space="0" w:color="auto"/>
              <w:bottom w:val="single" w:sz="18" w:space="0" w:color="auto"/>
            </w:tcBorders>
            <w:shd w:val="clear" w:color="auto" w:fill="BFBFBF" w:themeFill="background1" w:themeFillShade="BF"/>
          </w:tcPr>
          <w:p w:rsidR="00CF0F0A" w:rsidRPr="001A772E" w:rsidRDefault="00CF0F0A" w:rsidP="001A772E">
            <w:pPr>
              <w:pStyle w:val="NormalWeb"/>
              <w:spacing w:before="0" w:beforeAutospacing="0" w:after="0" w:afterAutospacing="0"/>
              <w:jc w:val="center"/>
              <w:rPr>
                <w:b/>
              </w:rPr>
            </w:pPr>
          </w:p>
        </w:tc>
        <w:tc>
          <w:tcPr>
            <w:tcW w:w="7020" w:type="dxa"/>
            <w:gridSpan w:val="2"/>
            <w:tcBorders>
              <w:top w:val="single" w:sz="18" w:space="0" w:color="auto"/>
              <w:bottom w:val="single" w:sz="18" w:space="0" w:color="auto"/>
            </w:tcBorders>
            <w:shd w:val="clear" w:color="auto" w:fill="BFBFBF" w:themeFill="background1" w:themeFillShade="BF"/>
          </w:tcPr>
          <w:p w:rsidR="00CF0F0A" w:rsidRPr="001A772E" w:rsidRDefault="00CF0F0A" w:rsidP="001A772E">
            <w:pPr>
              <w:pStyle w:val="NormalWeb"/>
              <w:spacing w:before="0" w:beforeAutospacing="0" w:after="0" w:afterAutospacing="0"/>
              <w:jc w:val="center"/>
              <w:rPr>
                <w:b/>
              </w:rPr>
            </w:pPr>
            <w:r w:rsidRPr="001A772E">
              <w:rPr>
                <w:b/>
              </w:rPr>
              <w:t>Website Links</w:t>
            </w:r>
          </w:p>
        </w:tc>
      </w:tr>
      <w:tr w:rsidR="00CF0F0A" w:rsidRPr="00C033EA" w:rsidTr="00DC4E55">
        <w:trPr>
          <w:cantSplit/>
        </w:trPr>
        <w:tc>
          <w:tcPr>
            <w:tcW w:w="1890" w:type="dxa"/>
            <w:vMerge w:val="restart"/>
            <w:tcBorders>
              <w:top w:val="single" w:sz="18" w:space="0" w:color="auto"/>
            </w:tcBorders>
          </w:tcPr>
          <w:p w:rsidR="00CF0F0A" w:rsidRPr="00EB6E41" w:rsidRDefault="00CF0F0A" w:rsidP="00ED74FE">
            <w:pPr>
              <w:pStyle w:val="NormalWeb"/>
              <w:spacing w:before="0" w:beforeAutospacing="0" w:after="0" w:afterAutospacing="0"/>
              <w:rPr>
                <w:b/>
              </w:rPr>
            </w:pPr>
            <w:r w:rsidRPr="00EB6E41">
              <w:rPr>
                <w:b/>
              </w:rPr>
              <w:t>U.S. Environmental Protection Agency (USEPA)</w:t>
            </w:r>
          </w:p>
        </w:tc>
        <w:tc>
          <w:tcPr>
            <w:tcW w:w="2250" w:type="dxa"/>
            <w:tcBorders>
              <w:top w:val="single" w:sz="18" w:space="0" w:color="auto"/>
            </w:tcBorders>
          </w:tcPr>
          <w:p w:rsidR="00CF0F0A" w:rsidRPr="003B0E63" w:rsidRDefault="003B0E63" w:rsidP="003B0E63">
            <w:pPr>
              <w:pStyle w:val="NormalWeb"/>
              <w:spacing w:before="0" w:beforeAutospacing="0" w:after="0" w:afterAutospacing="0"/>
            </w:pPr>
            <w:r w:rsidRPr="003B0E63">
              <w:t>STORET and WQX</w:t>
            </w:r>
          </w:p>
        </w:tc>
        <w:tc>
          <w:tcPr>
            <w:tcW w:w="5130" w:type="dxa"/>
            <w:tcBorders>
              <w:top w:val="single" w:sz="18" w:space="0" w:color="auto"/>
            </w:tcBorders>
          </w:tcPr>
          <w:p w:rsidR="00CF0F0A" w:rsidRDefault="003B0E63" w:rsidP="003B0E63">
            <w:pPr>
              <w:pStyle w:val="NormalWeb"/>
              <w:spacing w:before="0" w:beforeAutospacing="0" w:after="0" w:afterAutospacing="0"/>
            </w:pPr>
            <w:r>
              <w:t xml:space="preserve">EPA’s primary water quality data storage and retrieval tool. Compiles data from multiple agencies and private research groups. </w:t>
            </w:r>
          </w:p>
        </w:tc>
        <w:tc>
          <w:tcPr>
            <w:tcW w:w="7020" w:type="dxa"/>
            <w:gridSpan w:val="2"/>
            <w:tcBorders>
              <w:top w:val="single" w:sz="18" w:space="0" w:color="auto"/>
            </w:tcBorders>
          </w:tcPr>
          <w:p w:rsidR="00CF0F0A" w:rsidRPr="00C033EA" w:rsidRDefault="00370CC5" w:rsidP="000F7537">
            <w:pPr>
              <w:pStyle w:val="NormalWeb"/>
              <w:spacing w:before="0" w:beforeAutospacing="0" w:after="0" w:afterAutospacing="0"/>
              <w:jc w:val="center"/>
              <w:rPr>
                <w:b/>
              </w:rPr>
            </w:pPr>
            <w:hyperlink r:id="rId53" w:history="1">
              <w:r w:rsidR="00CF0F0A" w:rsidRPr="00C033EA">
                <w:rPr>
                  <w:rStyle w:val="Hyperlink"/>
                </w:rPr>
                <w:t>https://www.epa.gov/waterdata/storage-and-retrieval-and-water-quality-exchange</w:t>
              </w:r>
            </w:hyperlink>
            <w:r w:rsidR="00CF0F0A" w:rsidRPr="00C033EA">
              <w:t xml:space="preserve"> </w:t>
            </w:r>
          </w:p>
        </w:tc>
      </w:tr>
      <w:tr w:rsidR="003B0E63" w:rsidRPr="00C033EA" w:rsidTr="00DC4E55">
        <w:trPr>
          <w:cantSplit/>
        </w:trPr>
        <w:tc>
          <w:tcPr>
            <w:tcW w:w="1890" w:type="dxa"/>
            <w:vMerge/>
            <w:tcBorders>
              <w:top w:val="single" w:sz="18" w:space="0" w:color="auto"/>
            </w:tcBorders>
          </w:tcPr>
          <w:p w:rsidR="003B0E63" w:rsidRPr="00EB6E41" w:rsidRDefault="003B0E63" w:rsidP="00ED74FE">
            <w:pPr>
              <w:pStyle w:val="NormalWeb"/>
              <w:spacing w:before="0" w:beforeAutospacing="0" w:after="0" w:afterAutospacing="0"/>
              <w:rPr>
                <w:b/>
              </w:rPr>
            </w:pPr>
          </w:p>
        </w:tc>
        <w:tc>
          <w:tcPr>
            <w:tcW w:w="2250" w:type="dxa"/>
          </w:tcPr>
          <w:p w:rsidR="003B0E63" w:rsidRPr="00C033EA" w:rsidRDefault="003B0E63" w:rsidP="003B0E63">
            <w:pPr>
              <w:pStyle w:val="NormalWeb"/>
              <w:spacing w:before="0" w:beforeAutospacing="0" w:after="0" w:afterAutospacing="0"/>
              <w:rPr>
                <w:b/>
              </w:rPr>
            </w:pPr>
            <w:r>
              <w:t>Watershed Assessment, Tracking and Environmental Results System (WATERS)</w:t>
            </w:r>
          </w:p>
        </w:tc>
        <w:tc>
          <w:tcPr>
            <w:tcW w:w="5130" w:type="dxa"/>
          </w:tcPr>
          <w:p w:rsidR="003B0E63" w:rsidRDefault="003B0E63" w:rsidP="000F7537">
            <w:pPr>
              <w:pStyle w:val="NormalWeb"/>
              <w:spacing w:before="0" w:beforeAutospacing="0" w:after="0" w:afterAutospacing="0"/>
              <w:jc w:val="center"/>
            </w:pPr>
            <w:r w:rsidRPr="003B0E63">
              <w:rPr>
                <w:rStyle w:val="Strong"/>
                <w:b w:val="0"/>
                <w:lang w:val="en"/>
              </w:rPr>
              <w:t>WATERS</w:t>
            </w:r>
            <w:r w:rsidRPr="003B0E63">
              <w:rPr>
                <w:b/>
                <w:lang w:val="en"/>
              </w:rPr>
              <w:t xml:space="preserve"> </w:t>
            </w:r>
            <w:r>
              <w:rPr>
                <w:lang w:val="en"/>
              </w:rPr>
              <w:t>unites water quality information previously available only from several independent and unconnected databases.</w:t>
            </w:r>
          </w:p>
        </w:tc>
        <w:tc>
          <w:tcPr>
            <w:tcW w:w="7020" w:type="dxa"/>
            <w:gridSpan w:val="2"/>
          </w:tcPr>
          <w:p w:rsidR="003B0E63" w:rsidRDefault="00370CC5" w:rsidP="000F7537">
            <w:pPr>
              <w:pStyle w:val="NormalWeb"/>
              <w:spacing w:before="0" w:beforeAutospacing="0" w:after="0" w:afterAutospacing="0"/>
              <w:jc w:val="center"/>
            </w:pPr>
            <w:hyperlink r:id="rId54" w:history="1">
              <w:r w:rsidR="003B0E63" w:rsidRPr="00F427F4">
                <w:rPr>
                  <w:rStyle w:val="Hyperlink"/>
                </w:rPr>
                <w:t>https://www.epa.gov/waterdata/waters-watershed-assessment-tracking-environmental-results-system</w:t>
              </w:r>
            </w:hyperlink>
            <w:r w:rsidR="003B0E63">
              <w:t xml:space="preserve"> </w:t>
            </w:r>
          </w:p>
        </w:tc>
      </w:tr>
      <w:tr w:rsidR="003B0E63" w:rsidRPr="00C033EA" w:rsidTr="00DC4E55">
        <w:trPr>
          <w:cantSplit/>
        </w:trPr>
        <w:tc>
          <w:tcPr>
            <w:tcW w:w="1890" w:type="dxa"/>
            <w:vMerge/>
          </w:tcPr>
          <w:p w:rsidR="003B0E63" w:rsidRPr="00EB6E41" w:rsidRDefault="003B0E63" w:rsidP="000F7537">
            <w:pPr>
              <w:pStyle w:val="NormalWeb"/>
              <w:spacing w:before="0" w:beforeAutospacing="0" w:after="0" w:afterAutospacing="0"/>
              <w:rPr>
                <w:b/>
              </w:rPr>
            </w:pPr>
          </w:p>
        </w:tc>
        <w:tc>
          <w:tcPr>
            <w:tcW w:w="2250" w:type="dxa"/>
          </w:tcPr>
          <w:p w:rsidR="003B0E63" w:rsidRPr="00C033EA" w:rsidRDefault="003B0E63" w:rsidP="00485C65">
            <w:pPr>
              <w:pStyle w:val="NormalWeb"/>
              <w:spacing w:before="0" w:beforeAutospacing="0" w:after="0" w:afterAutospacing="0"/>
            </w:pPr>
            <w:r>
              <w:t>Assessment and Total Maximum Daily Load Tracking and Implementation System (ATTAINS)</w:t>
            </w:r>
          </w:p>
        </w:tc>
        <w:tc>
          <w:tcPr>
            <w:tcW w:w="5130" w:type="dxa"/>
          </w:tcPr>
          <w:p w:rsidR="003B0E63" w:rsidRDefault="003B0E63" w:rsidP="003B0E63">
            <w:pPr>
              <w:pStyle w:val="NormalWeb"/>
              <w:spacing w:before="0" w:beforeAutospacing="0" w:after="0" w:afterAutospacing="0"/>
            </w:pPr>
            <w:r>
              <w:rPr>
                <w:lang w:val="en"/>
              </w:rPr>
              <w:t>ATTAINS is an online system for accessing information about the conditions in the Nation’s surface waters.</w:t>
            </w:r>
          </w:p>
        </w:tc>
        <w:tc>
          <w:tcPr>
            <w:tcW w:w="7020" w:type="dxa"/>
            <w:gridSpan w:val="2"/>
          </w:tcPr>
          <w:p w:rsidR="003B0E63" w:rsidRPr="00C033EA" w:rsidRDefault="00370CC5" w:rsidP="000F7537">
            <w:pPr>
              <w:pStyle w:val="NormalWeb"/>
              <w:spacing w:before="0" w:beforeAutospacing="0" w:after="0" w:afterAutospacing="0"/>
            </w:pPr>
            <w:hyperlink r:id="rId55" w:history="1">
              <w:r w:rsidR="003B0E63" w:rsidRPr="00F427F4">
                <w:rPr>
                  <w:rStyle w:val="Hyperlink"/>
                </w:rPr>
                <w:t>https://www.epa.gov/waterdata/assessment-and-total-maximum-daily-load-tracking-and-implementation-system-attains</w:t>
              </w:r>
            </w:hyperlink>
            <w:r w:rsidR="003B0E63">
              <w:t xml:space="preserve"> </w:t>
            </w:r>
          </w:p>
        </w:tc>
      </w:tr>
      <w:tr w:rsidR="003B0E63" w:rsidRPr="00C033EA" w:rsidTr="00DC4E55">
        <w:trPr>
          <w:cantSplit/>
        </w:trPr>
        <w:tc>
          <w:tcPr>
            <w:tcW w:w="1890" w:type="dxa"/>
            <w:vMerge/>
          </w:tcPr>
          <w:p w:rsidR="003B0E63" w:rsidRPr="00EB6E41" w:rsidRDefault="003B0E63" w:rsidP="000F7537">
            <w:pPr>
              <w:pStyle w:val="NormalWeb"/>
              <w:spacing w:before="0" w:after="0"/>
              <w:rPr>
                <w:b/>
              </w:rPr>
            </w:pPr>
          </w:p>
        </w:tc>
        <w:tc>
          <w:tcPr>
            <w:tcW w:w="2250" w:type="dxa"/>
            <w:tcBorders>
              <w:bottom w:val="single" w:sz="12" w:space="0" w:color="auto"/>
            </w:tcBorders>
          </w:tcPr>
          <w:p w:rsidR="003B0E63" w:rsidRDefault="003B0E63" w:rsidP="002861EF">
            <w:pPr>
              <w:pStyle w:val="NormalWeb"/>
              <w:spacing w:before="0" w:beforeAutospacing="0" w:after="0" w:afterAutospacing="0"/>
            </w:pPr>
            <w:r>
              <w:t>National Estuary Program</w:t>
            </w:r>
          </w:p>
        </w:tc>
        <w:tc>
          <w:tcPr>
            <w:tcW w:w="5130" w:type="dxa"/>
            <w:tcBorders>
              <w:bottom w:val="single" w:sz="12" w:space="0" w:color="auto"/>
            </w:tcBorders>
          </w:tcPr>
          <w:p w:rsidR="003B0E63" w:rsidRDefault="003B0E63" w:rsidP="003B0E63">
            <w:pPr>
              <w:pStyle w:val="NormalWeb"/>
              <w:spacing w:before="0" w:beforeAutospacing="0" w:after="0" w:afterAutospacing="0"/>
            </w:pPr>
            <w:r>
              <w:rPr>
                <w:lang w:val="en"/>
              </w:rPr>
              <w:t>The NEP is a collaborative, effective, efficient, and adaptable coastal ecosystem-based network.</w:t>
            </w:r>
          </w:p>
        </w:tc>
        <w:tc>
          <w:tcPr>
            <w:tcW w:w="7020" w:type="dxa"/>
            <w:gridSpan w:val="2"/>
            <w:tcBorders>
              <w:bottom w:val="single" w:sz="12" w:space="0" w:color="auto"/>
            </w:tcBorders>
          </w:tcPr>
          <w:p w:rsidR="003B0E63" w:rsidRPr="00C033EA" w:rsidRDefault="00370CC5" w:rsidP="001362FB">
            <w:pPr>
              <w:pStyle w:val="NormalWeb"/>
              <w:spacing w:before="0" w:beforeAutospacing="0" w:after="0" w:afterAutospacing="0"/>
            </w:pPr>
            <w:hyperlink r:id="rId56" w:history="1">
              <w:r w:rsidR="003B0E63" w:rsidRPr="00F427F4">
                <w:rPr>
                  <w:rStyle w:val="Hyperlink"/>
                </w:rPr>
                <w:t>https://www.epa.gov/nep</w:t>
              </w:r>
            </w:hyperlink>
            <w:r w:rsidR="003B0E63">
              <w:t xml:space="preserve"> </w:t>
            </w:r>
          </w:p>
        </w:tc>
      </w:tr>
      <w:tr w:rsidR="003B0E63" w:rsidRPr="00C033EA" w:rsidTr="00DC4E55">
        <w:trPr>
          <w:cantSplit/>
        </w:trPr>
        <w:tc>
          <w:tcPr>
            <w:tcW w:w="1890" w:type="dxa"/>
            <w:vMerge w:val="restart"/>
            <w:tcBorders>
              <w:top w:val="single" w:sz="12" w:space="0" w:color="auto"/>
            </w:tcBorders>
          </w:tcPr>
          <w:p w:rsidR="003B0E63" w:rsidRPr="00EB6E41" w:rsidRDefault="003B0E63" w:rsidP="000F7537">
            <w:pPr>
              <w:pStyle w:val="NormalWeb"/>
              <w:spacing w:before="0" w:after="0"/>
              <w:rPr>
                <w:b/>
              </w:rPr>
            </w:pPr>
            <w:r w:rsidRPr="00EB6E41">
              <w:rPr>
                <w:b/>
              </w:rPr>
              <w:t>National Oceanographic and Atmospheric Administration (NOAA)</w:t>
            </w:r>
          </w:p>
        </w:tc>
        <w:tc>
          <w:tcPr>
            <w:tcW w:w="2250" w:type="dxa"/>
            <w:tcBorders>
              <w:top w:val="single" w:sz="4" w:space="0" w:color="auto"/>
            </w:tcBorders>
          </w:tcPr>
          <w:p w:rsidR="003B0E63" w:rsidRDefault="003B0E63" w:rsidP="001E3719">
            <w:pPr>
              <w:pStyle w:val="NormalWeb"/>
              <w:spacing w:before="0" w:beforeAutospacing="0" w:after="0" w:afterAutospacing="0"/>
            </w:pPr>
            <w:r>
              <w:t>Home Page</w:t>
            </w:r>
          </w:p>
        </w:tc>
        <w:tc>
          <w:tcPr>
            <w:tcW w:w="5130" w:type="dxa"/>
            <w:tcBorders>
              <w:top w:val="single" w:sz="4" w:space="0" w:color="auto"/>
            </w:tcBorders>
          </w:tcPr>
          <w:p w:rsidR="003B0E63" w:rsidRPr="00A40E26" w:rsidRDefault="00A40E26" w:rsidP="00A40E26">
            <w:pPr>
              <w:pStyle w:val="NormalWeb"/>
              <w:spacing w:before="0" w:beforeAutospacing="0" w:after="0" w:afterAutospacing="0"/>
              <w:rPr>
                <w:b/>
              </w:rPr>
            </w:pPr>
            <w:r>
              <w:rPr>
                <w:rStyle w:val="Strong"/>
                <w:b w:val="0"/>
                <w:spacing w:val="7"/>
                <w:lang w:val="en"/>
              </w:rPr>
              <w:t>NOAA</w:t>
            </w:r>
            <w:r w:rsidRPr="00A40E26">
              <w:rPr>
                <w:rStyle w:val="Strong"/>
                <w:b w:val="0"/>
                <w:spacing w:val="7"/>
                <w:lang w:val="en"/>
              </w:rPr>
              <w:t xml:space="preserve"> enriches life through science. Our reach goes from the surface of the sun to the depths of the ocean floor as we work to keep citizens informed of the changing environment around them.</w:t>
            </w:r>
          </w:p>
        </w:tc>
        <w:tc>
          <w:tcPr>
            <w:tcW w:w="7020" w:type="dxa"/>
            <w:gridSpan w:val="2"/>
            <w:tcBorders>
              <w:top w:val="single" w:sz="4" w:space="0" w:color="auto"/>
            </w:tcBorders>
          </w:tcPr>
          <w:p w:rsidR="003B0E63" w:rsidRPr="00C033EA" w:rsidRDefault="00370CC5" w:rsidP="001E3719">
            <w:pPr>
              <w:pStyle w:val="NormalWeb"/>
              <w:spacing w:before="0" w:beforeAutospacing="0" w:after="0" w:afterAutospacing="0"/>
            </w:pPr>
            <w:hyperlink r:id="rId57" w:history="1">
              <w:r w:rsidR="003B0E63" w:rsidRPr="00C033EA">
                <w:rPr>
                  <w:rStyle w:val="Hyperlink"/>
                </w:rPr>
                <w:t>http://www.noaa.gov/</w:t>
              </w:r>
            </w:hyperlink>
            <w:r w:rsidR="003B0E63">
              <w:t xml:space="preserve"> </w:t>
            </w:r>
          </w:p>
        </w:tc>
      </w:tr>
      <w:tr w:rsidR="003B0E63" w:rsidRPr="00C033EA" w:rsidTr="00DC4E55">
        <w:trPr>
          <w:cantSplit/>
        </w:trPr>
        <w:tc>
          <w:tcPr>
            <w:tcW w:w="1890" w:type="dxa"/>
            <w:vMerge/>
          </w:tcPr>
          <w:p w:rsidR="003B0E63" w:rsidRPr="00EB6E41" w:rsidRDefault="003B0E63" w:rsidP="000F7537">
            <w:pPr>
              <w:pStyle w:val="NormalWeb"/>
              <w:spacing w:before="0" w:after="0"/>
              <w:rPr>
                <w:b/>
              </w:rPr>
            </w:pPr>
          </w:p>
        </w:tc>
        <w:tc>
          <w:tcPr>
            <w:tcW w:w="2250" w:type="dxa"/>
            <w:tcBorders>
              <w:top w:val="single" w:sz="4" w:space="0" w:color="auto"/>
            </w:tcBorders>
          </w:tcPr>
          <w:p w:rsidR="003B0E63" w:rsidRPr="00C033EA" w:rsidRDefault="003B0E63" w:rsidP="002861EF">
            <w:pPr>
              <w:pStyle w:val="NormalWeb"/>
              <w:spacing w:before="0" w:beforeAutospacing="0" w:after="0" w:afterAutospacing="0"/>
            </w:pPr>
            <w:r w:rsidRPr="00C033EA">
              <w:t>Oceans and Coasts</w:t>
            </w:r>
          </w:p>
        </w:tc>
        <w:tc>
          <w:tcPr>
            <w:tcW w:w="5130" w:type="dxa"/>
            <w:tcBorders>
              <w:top w:val="single" w:sz="4" w:space="0" w:color="auto"/>
            </w:tcBorders>
          </w:tcPr>
          <w:p w:rsidR="003B0E63" w:rsidRPr="00A40E26" w:rsidRDefault="00A40E26" w:rsidP="001362FB">
            <w:pPr>
              <w:pStyle w:val="NormalWeb"/>
              <w:spacing w:before="0" w:beforeAutospacing="0" w:after="0" w:afterAutospacing="0"/>
            </w:pPr>
            <w:r w:rsidRPr="00A40E26">
              <w:rPr>
                <w:spacing w:val="7"/>
                <w:lang w:val="en"/>
              </w:rPr>
              <w:t>NOAA’s National Ocean Service is positioning America’s coastal communities for the future</w:t>
            </w:r>
          </w:p>
        </w:tc>
        <w:tc>
          <w:tcPr>
            <w:tcW w:w="7020" w:type="dxa"/>
            <w:gridSpan w:val="2"/>
            <w:tcBorders>
              <w:top w:val="single" w:sz="4" w:space="0" w:color="auto"/>
            </w:tcBorders>
          </w:tcPr>
          <w:p w:rsidR="003B0E63" w:rsidRPr="00C033EA" w:rsidRDefault="00370CC5" w:rsidP="001362FB">
            <w:pPr>
              <w:pStyle w:val="NormalWeb"/>
              <w:spacing w:before="0" w:beforeAutospacing="0" w:after="0" w:afterAutospacing="0"/>
            </w:pPr>
            <w:hyperlink r:id="rId58" w:history="1">
              <w:r w:rsidR="003B0E63" w:rsidRPr="00C033EA">
                <w:rPr>
                  <w:rStyle w:val="Hyperlink"/>
                </w:rPr>
                <w:t>http://www.noaa.gov/oceans-coasts</w:t>
              </w:r>
            </w:hyperlink>
            <w:r w:rsidR="003B0E63" w:rsidRPr="00C033EA">
              <w:t xml:space="preserve"> </w:t>
            </w:r>
          </w:p>
        </w:tc>
      </w:tr>
      <w:tr w:rsidR="003B0E63" w:rsidRPr="00C033EA" w:rsidTr="00DC4E55">
        <w:trPr>
          <w:cantSplit/>
        </w:trPr>
        <w:tc>
          <w:tcPr>
            <w:tcW w:w="1890" w:type="dxa"/>
            <w:vMerge/>
          </w:tcPr>
          <w:p w:rsidR="003B0E63" w:rsidRPr="00EB6E41" w:rsidRDefault="003B0E63" w:rsidP="000F7537">
            <w:pPr>
              <w:pStyle w:val="NormalWeb"/>
              <w:spacing w:before="0" w:beforeAutospacing="0" w:after="0" w:afterAutospacing="0"/>
              <w:rPr>
                <w:b/>
              </w:rPr>
            </w:pPr>
          </w:p>
        </w:tc>
        <w:tc>
          <w:tcPr>
            <w:tcW w:w="2250" w:type="dxa"/>
          </w:tcPr>
          <w:p w:rsidR="003B0E63" w:rsidRPr="00C033EA" w:rsidRDefault="003B0E63" w:rsidP="000F7537">
            <w:pPr>
              <w:pStyle w:val="NormalWeb"/>
              <w:spacing w:before="0" w:beforeAutospacing="0" w:after="0" w:afterAutospacing="0"/>
            </w:pPr>
            <w:r w:rsidRPr="00C033EA">
              <w:t>Fisheries</w:t>
            </w:r>
          </w:p>
        </w:tc>
        <w:tc>
          <w:tcPr>
            <w:tcW w:w="5130" w:type="dxa"/>
          </w:tcPr>
          <w:p w:rsidR="003B0E63" w:rsidRPr="00A40E26" w:rsidRDefault="00A40E26" w:rsidP="000F7537">
            <w:pPr>
              <w:pStyle w:val="NormalWeb"/>
              <w:spacing w:before="0" w:beforeAutospacing="0" w:after="0" w:afterAutospacing="0"/>
            </w:pPr>
            <w:r w:rsidRPr="00A40E26">
              <w:rPr>
                <w:spacing w:val="7"/>
                <w:lang w:val="en"/>
              </w:rPr>
              <w:t>NOAA Fisheries provides science-based conservation and management for sustainable fisheries and aquaculture, marine mammals, endangered species, and their habitats.</w:t>
            </w:r>
          </w:p>
        </w:tc>
        <w:tc>
          <w:tcPr>
            <w:tcW w:w="7020" w:type="dxa"/>
            <w:gridSpan w:val="2"/>
          </w:tcPr>
          <w:p w:rsidR="003B0E63" w:rsidRPr="00C033EA" w:rsidRDefault="00370CC5" w:rsidP="000F7537">
            <w:pPr>
              <w:pStyle w:val="NormalWeb"/>
              <w:spacing w:before="0" w:beforeAutospacing="0" w:after="0" w:afterAutospacing="0"/>
            </w:pPr>
            <w:hyperlink r:id="rId59" w:history="1">
              <w:r w:rsidR="003B0E63" w:rsidRPr="00C033EA">
                <w:rPr>
                  <w:rStyle w:val="Hyperlink"/>
                </w:rPr>
                <w:t>http://www.noaa.gov/fisheries</w:t>
              </w:r>
            </w:hyperlink>
            <w:r w:rsidR="003B0E63" w:rsidRPr="00C033EA">
              <w:t xml:space="preserve"> </w:t>
            </w:r>
          </w:p>
        </w:tc>
      </w:tr>
      <w:tr w:rsidR="003B0E63" w:rsidRPr="00C033EA" w:rsidTr="00DC4E55">
        <w:trPr>
          <w:cantSplit/>
        </w:trPr>
        <w:tc>
          <w:tcPr>
            <w:tcW w:w="1890" w:type="dxa"/>
            <w:vMerge/>
          </w:tcPr>
          <w:p w:rsidR="003B0E63" w:rsidRPr="00EB6E41" w:rsidRDefault="003B0E63" w:rsidP="000F7537">
            <w:pPr>
              <w:pStyle w:val="NormalWeb"/>
              <w:spacing w:before="0" w:beforeAutospacing="0" w:after="0" w:afterAutospacing="0"/>
              <w:rPr>
                <w:b/>
              </w:rPr>
            </w:pPr>
          </w:p>
        </w:tc>
        <w:tc>
          <w:tcPr>
            <w:tcW w:w="2250" w:type="dxa"/>
          </w:tcPr>
          <w:p w:rsidR="003B0E63" w:rsidRPr="00C033EA" w:rsidRDefault="003B0E63" w:rsidP="000F7537">
            <w:pPr>
              <w:pStyle w:val="NormalWeb"/>
              <w:spacing w:before="0" w:beforeAutospacing="0" w:after="0" w:afterAutospacing="0"/>
            </w:pPr>
            <w:r>
              <w:t>HAB monitoring</w:t>
            </w:r>
          </w:p>
        </w:tc>
        <w:tc>
          <w:tcPr>
            <w:tcW w:w="5130" w:type="dxa"/>
          </w:tcPr>
          <w:p w:rsidR="003B0E63" w:rsidRDefault="00A40E26" w:rsidP="000F7537">
            <w:pPr>
              <w:pStyle w:val="NormalWeb"/>
              <w:spacing w:before="0" w:beforeAutospacing="0" w:after="0" w:afterAutospacing="0"/>
            </w:pPr>
            <w:r>
              <w:t>HAB monitoring and research information</w:t>
            </w:r>
          </w:p>
        </w:tc>
        <w:tc>
          <w:tcPr>
            <w:tcW w:w="7020" w:type="dxa"/>
            <w:gridSpan w:val="2"/>
          </w:tcPr>
          <w:p w:rsidR="003B0E63" w:rsidRPr="00C033EA" w:rsidRDefault="00370CC5" w:rsidP="000F7537">
            <w:pPr>
              <w:pStyle w:val="NormalWeb"/>
              <w:spacing w:before="0" w:beforeAutospacing="0" w:after="0" w:afterAutospacing="0"/>
            </w:pPr>
            <w:hyperlink r:id="rId60" w:history="1">
              <w:r w:rsidR="003B0E63" w:rsidRPr="00F427F4">
                <w:rPr>
                  <w:rStyle w:val="Hyperlink"/>
                </w:rPr>
                <w:t>http://oceanservice.noaa.gov/hazards/hab/</w:t>
              </w:r>
            </w:hyperlink>
            <w:r w:rsidR="003B0E63">
              <w:t xml:space="preserve"> </w:t>
            </w:r>
          </w:p>
        </w:tc>
      </w:tr>
      <w:tr w:rsidR="003B0E63" w:rsidRPr="00C033EA" w:rsidTr="00DC4E55">
        <w:trPr>
          <w:cantSplit/>
        </w:trPr>
        <w:tc>
          <w:tcPr>
            <w:tcW w:w="1890" w:type="dxa"/>
            <w:vMerge/>
          </w:tcPr>
          <w:p w:rsidR="003B0E63" w:rsidRPr="00EB6E41" w:rsidRDefault="003B0E63" w:rsidP="000F7537">
            <w:pPr>
              <w:pStyle w:val="NormalWeb"/>
              <w:spacing w:before="0" w:beforeAutospacing="0" w:after="0" w:afterAutospacing="0"/>
              <w:rPr>
                <w:b/>
              </w:rPr>
            </w:pPr>
          </w:p>
        </w:tc>
        <w:tc>
          <w:tcPr>
            <w:tcW w:w="2250" w:type="dxa"/>
            <w:tcBorders>
              <w:bottom w:val="single" w:sz="12" w:space="0" w:color="auto"/>
            </w:tcBorders>
          </w:tcPr>
          <w:p w:rsidR="003B0E63" w:rsidRPr="00C033EA" w:rsidRDefault="003B0E63" w:rsidP="000F7537">
            <w:pPr>
              <w:pStyle w:val="NormalWeb"/>
              <w:spacing w:before="0" w:beforeAutospacing="0" w:after="0" w:afterAutospacing="0"/>
            </w:pPr>
            <w:r>
              <w:rPr>
                <w:rStyle w:val="CommentReference"/>
                <w:sz w:val="24"/>
                <w:szCs w:val="24"/>
              </w:rPr>
              <w:t>NOAA Environmental Response Management Application</w:t>
            </w:r>
          </w:p>
        </w:tc>
        <w:tc>
          <w:tcPr>
            <w:tcW w:w="5130" w:type="dxa"/>
            <w:tcBorders>
              <w:bottom w:val="single" w:sz="12" w:space="0" w:color="auto"/>
            </w:tcBorders>
          </w:tcPr>
          <w:p w:rsidR="003B0E63" w:rsidRPr="00A40E26" w:rsidRDefault="00A40E26" w:rsidP="00A40E26">
            <w:pPr>
              <w:pStyle w:val="NormalWeb"/>
              <w:spacing w:before="0" w:beforeAutospacing="0" w:after="0" w:afterAutospacing="0"/>
            </w:pPr>
            <w:r>
              <w:rPr>
                <w:lang w:val="en"/>
              </w:rPr>
              <w:t>A</w:t>
            </w:r>
            <w:r w:rsidRPr="00A40E26">
              <w:rPr>
                <w:lang w:val="en"/>
              </w:rPr>
              <w:t>n online mapping tool that integrates key information to support environmental and severe-weather responses in the Gulf of Mexico.</w:t>
            </w:r>
          </w:p>
        </w:tc>
        <w:tc>
          <w:tcPr>
            <w:tcW w:w="7020" w:type="dxa"/>
            <w:gridSpan w:val="2"/>
            <w:tcBorders>
              <w:bottom w:val="single" w:sz="12" w:space="0" w:color="auto"/>
            </w:tcBorders>
          </w:tcPr>
          <w:p w:rsidR="003B0E63" w:rsidRPr="00C033EA" w:rsidRDefault="00370CC5" w:rsidP="000F7537">
            <w:pPr>
              <w:pStyle w:val="NormalWeb"/>
              <w:spacing w:before="0" w:beforeAutospacing="0" w:after="0" w:afterAutospacing="0"/>
            </w:pPr>
            <w:hyperlink r:id="rId61" w:history="1">
              <w:r w:rsidR="003B0E63" w:rsidRPr="00F427F4">
                <w:rPr>
                  <w:rStyle w:val="Hyperlink"/>
                </w:rPr>
                <w:t>http://response.restoration.noaa.gov/maps-and-spatial-data/environmental-response-management-application-erma/gulf-mexico-erma.html</w:t>
              </w:r>
            </w:hyperlink>
            <w:r w:rsidR="003B0E63">
              <w:t xml:space="preserve"> </w:t>
            </w:r>
          </w:p>
        </w:tc>
      </w:tr>
      <w:tr w:rsidR="003B0E63" w:rsidRPr="00C033EA" w:rsidTr="00DC4E55">
        <w:trPr>
          <w:cantSplit/>
        </w:trPr>
        <w:tc>
          <w:tcPr>
            <w:tcW w:w="1890" w:type="dxa"/>
            <w:vMerge w:val="restart"/>
            <w:tcBorders>
              <w:top w:val="single" w:sz="12" w:space="0" w:color="auto"/>
            </w:tcBorders>
          </w:tcPr>
          <w:p w:rsidR="003B0E63" w:rsidRPr="00EB6E41" w:rsidRDefault="003B0E63" w:rsidP="000F7537">
            <w:pPr>
              <w:pStyle w:val="NormalWeb"/>
              <w:spacing w:before="0" w:after="0"/>
              <w:rPr>
                <w:b/>
              </w:rPr>
            </w:pPr>
            <w:r w:rsidRPr="00EB6E41">
              <w:rPr>
                <w:b/>
              </w:rPr>
              <w:t xml:space="preserve">U.S. Department of </w:t>
            </w:r>
            <w:r w:rsidRPr="00EB6E41">
              <w:rPr>
                <w:b/>
              </w:rPr>
              <w:lastRenderedPageBreak/>
              <w:t>Agriculture (USDA)</w:t>
            </w:r>
          </w:p>
        </w:tc>
        <w:tc>
          <w:tcPr>
            <w:tcW w:w="2250" w:type="dxa"/>
            <w:tcBorders>
              <w:top w:val="single" w:sz="4" w:space="0" w:color="auto"/>
            </w:tcBorders>
          </w:tcPr>
          <w:p w:rsidR="003B0E63" w:rsidRDefault="003B0E63" w:rsidP="007265E7">
            <w:pPr>
              <w:pStyle w:val="NormalWeb"/>
              <w:spacing w:before="0" w:beforeAutospacing="0" w:after="0" w:afterAutospacing="0"/>
              <w:rPr>
                <w:rStyle w:val="CommentReference"/>
                <w:sz w:val="24"/>
                <w:szCs w:val="24"/>
              </w:rPr>
            </w:pPr>
            <w:r>
              <w:rPr>
                <w:rStyle w:val="CommentReference"/>
                <w:sz w:val="24"/>
                <w:szCs w:val="24"/>
              </w:rPr>
              <w:lastRenderedPageBreak/>
              <w:t>Natural Resources Conservation Service (NRCS)</w:t>
            </w:r>
          </w:p>
        </w:tc>
        <w:tc>
          <w:tcPr>
            <w:tcW w:w="5130" w:type="dxa"/>
            <w:tcBorders>
              <w:top w:val="single" w:sz="4" w:space="0" w:color="auto"/>
            </w:tcBorders>
          </w:tcPr>
          <w:p w:rsidR="003B0E63" w:rsidRDefault="00A40E26" w:rsidP="007265E7">
            <w:pPr>
              <w:pStyle w:val="NormalWeb"/>
              <w:spacing w:before="0" w:beforeAutospacing="0" w:after="0" w:afterAutospacing="0"/>
            </w:pPr>
            <w:r>
              <w:t xml:space="preserve">Provides farmers and ranchers with financial and technical assistance to voluntarily put conservation on the ground. </w:t>
            </w:r>
          </w:p>
        </w:tc>
        <w:tc>
          <w:tcPr>
            <w:tcW w:w="7020" w:type="dxa"/>
            <w:gridSpan w:val="2"/>
            <w:tcBorders>
              <w:top w:val="single" w:sz="4" w:space="0" w:color="auto"/>
            </w:tcBorders>
          </w:tcPr>
          <w:p w:rsidR="003B0E63" w:rsidRPr="00C033EA" w:rsidRDefault="00370CC5" w:rsidP="007265E7">
            <w:pPr>
              <w:pStyle w:val="NormalWeb"/>
              <w:spacing w:before="0" w:beforeAutospacing="0" w:after="0" w:afterAutospacing="0"/>
            </w:pPr>
            <w:hyperlink r:id="rId62" w:history="1">
              <w:r w:rsidR="003B0E63" w:rsidRPr="00C033EA">
                <w:rPr>
                  <w:rStyle w:val="Hyperlink"/>
                </w:rPr>
                <w:t>https://www.nrcs.usda.gov/wps/portal/nrcs/main/national/ technical/</w:t>
              </w:r>
              <w:proofErr w:type="spellStart"/>
              <w:r w:rsidR="003B0E63" w:rsidRPr="00C033EA">
                <w:rPr>
                  <w:rStyle w:val="Hyperlink"/>
                </w:rPr>
                <w:t>nra</w:t>
              </w:r>
              <w:proofErr w:type="spellEnd"/>
              <w:r w:rsidR="003B0E63" w:rsidRPr="00C033EA">
                <w:rPr>
                  <w:rStyle w:val="Hyperlink"/>
                </w:rPr>
                <w:t>/</w:t>
              </w:r>
              <w:proofErr w:type="spellStart"/>
              <w:r w:rsidR="003B0E63" w:rsidRPr="00C033EA">
                <w:rPr>
                  <w:rStyle w:val="Hyperlink"/>
                </w:rPr>
                <w:t>dma</w:t>
              </w:r>
              <w:proofErr w:type="spellEnd"/>
              <w:r w:rsidR="003B0E63" w:rsidRPr="00C033EA">
                <w:rPr>
                  <w:rStyle w:val="Hyperlink"/>
                </w:rPr>
                <w:t>/</w:t>
              </w:r>
            </w:hyperlink>
            <w:r w:rsidR="003B0E63" w:rsidRPr="00C033EA">
              <w:t xml:space="preserve"> </w:t>
            </w:r>
          </w:p>
        </w:tc>
      </w:tr>
      <w:tr w:rsidR="003B0E63" w:rsidRPr="00C033EA" w:rsidTr="00DC4E55">
        <w:trPr>
          <w:cantSplit/>
        </w:trPr>
        <w:tc>
          <w:tcPr>
            <w:tcW w:w="1890" w:type="dxa"/>
            <w:vMerge/>
          </w:tcPr>
          <w:p w:rsidR="003B0E63" w:rsidRPr="00EB6E41" w:rsidRDefault="003B0E63" w:rsidP="000F7537">
            <w:pPr>
              <w:pStyle w:val="NormalWeb"/>
              <w:spacing w:before="0" w:after="0"/>
              <w:rPr>
                <w:b/>
              </w:rPr>
            </w:pPr>
          </w:p>
        </w:tc>
        <w:tc>
          <w:tcPr>
            <w:tcW w:w="2250" w:type="dxa"/>
            <w:tcBorders>
              <w:top w:val="single" w:sz="4" w:space="0" w:color="auto"/>
            </w:tcBorders>
          </w:tcPr>
          <w:p w:rsidR="003B0E63" w:rsidRPr="00C033EA" w:rsidRDefault="003B0E63" w:rsidP="000F7537">
            <w:pPr>
              <w:pStyle w:val="NormalWeb"/>
              <w:spacing w:before="0" w:beforeAutospacing="0" w:after="0" w:afterAutospacing="0"/>
              <w:rPr>
                <w:rStyle w:val="CommentReference"/>
                <w:sz w:val="24"/>
                <w:szCs w:val="24"/>
              </w:rPr>
            </w:pPr>
            <w:r>
              <w:t>Research and Science</w:t>
            </w:r>
          </w:p>
        </w:tc>
        <w:tc>
          <w:tcPr>
            <w:tcW w:w="5130" w:type="dxa"/>
            <w:tcBorders>
              <w:top w:val="single" w:sz="4" w:space="0" w:color="auto"/>
            </w:tcBorders>
          </w:tcPr>
          <w:p w:rsidR="003B0E63" w:rsidRDefault="00A40E26" w:rsidP="00C21A9E">
            <w:pPr>
              <w:pStyle w:val="NormalWeb"/>
              <w:spacing w:before="0" w:beforeAutospacing="0" w:after="0" w:afterAutospacing="0"/>
            </w:pPr>
            <w:r>
              <w:t>Fosters continued economic growth, adapting to the effects of climate chang</w:t>
            </w:r>
            <w:r w:rsidR="00C21A9E">
              <w:t>e and addressing food security in the United States</w:t>
            </w:r>
            <w:r>
              <w:t>.</w:t>
            </w:r>
          </w:p>
        </w:tc>
        <w:tc>
          <w:tcPr>
            <w:tcW w:w="7020" w:type="dxa"/>
            <w:gridSpan w:val="2"/>
            <w:tcBorders>
              <w:top w:val="single" w:sz="4" w:space="0" w:color="auto"/>
            </w:tcBorders>
          </w:tcPr>
          <w:p w:rsidR="003B0E63" w:rsidRPr="00C033EA" w:rsidRDefault="00370CC5" w:rsidP="002861EF">
            <w:pPr>
              <w:pStyle w:val="NormalWeb"/>
              <w:spacing w:before="0" w:beforeAutospacing="0" w:after="0" w:afterAutospacing="0"/>
            </w:pPr>
            <w:hyperlink r:id="rId63" w:history="1">
              <w:r w:rsidR="003B0E63" w:rsidRPr="00F427F4">
                <w:rPr>
                  <w:rStyle w:val="Hyperlink"/>
                </w:rPr>
                <w:t>http://www.usda.gov/wps/portal/usda/usdahome?navid=research-science</w:t>
              </w:r>
            </w:hyperlink>
            <w:r w:rsidR="003B0E63">
              <w:t xml:space="preserve">  </w:t>
            </w:r>
          </w:p>
        </w:tc>
      </w:tr>
      <w:tr w:rsidR="003B0E63" w:rsidRPr="00C033EA" w:rsidTr="00DC4E55">
        <w:trPr>
          <w:cantSplit/>
        </w:trPr>
        <w:tc>
          <w:tcPr>
            <w:tcW w:w="1890" w:type="dxa"/>
            <w:vMerge/>
          </w:tcPr>
          <w:p w:rsidR="003B0E63" w:rsidRPr="00EB6E41" w:rsidRDefault="003B0E63" w:rsidP="000F7537">
            <w:pPr>
              <w:pStyle w:val="NormalWeb"/>
              <w:spacing w:before="0" w:beforeAutospacing="0" w:after="0" w:afterAutospacing="0"/>
              <w:rPr>
                <w:b/>
              </w:rPr>
            </w:pPr>
          </w:p>
        </w:tc>
        <w:tc>
          <w:tcPr>
            <w:tcW w:w="2250" w:type="dxa"/>
          </w:tcPr>
          <w:p w:rsidR="003B0E63" w:rsidRPr="00C033EA" w:rsidRDefault="003B0E63" w:rsidP="000F7537">
            <w:pPr>
              <w:pStyle w:val="NormalWeb"/>
              <w:spacing w:before="0" w:beforeAutospacing="0" w:after="0" w:afterAutospacing="0"/>
            </w:pPr>
            <w:r>
              <w:t>Conservation</w:t>
            </w:r>
          </w:p>
        </w:tc>
        <w:tc>
          <w:tcPr>
            <w:tcW w:w="5130" w:type="dxa"/>
          </w:tcPr>
          <w:p w:rsidR="003B0E63" w:rsidRDefault="00C21A9E" w:rsidP="000F7537">
            <w:pPr>
              <w:pStyle w:val="NormalWeb"/>
              <w:spacing w:before="0" w:beforeAutospacing="0" w:after="0" w:afterAutospacing="0"/>
            </w:pPr>
            <w:r>
              <w:t>USDA recognizes that conservation by farmers, ranchers and forest owners today means thriving and sustainable agriculture for our future.</w:t>
            </w:r>
          </w:p>
        </w:tc>
        <w:tc>
          <w:tcPr>
            <w:tcW w:w="7020" w:type="dxa"/>
            <w:gridSpan w:val="2"/>
          </w:tcPr>
          <w:p w:rsidR="003B0E63" w:rsidRPr="00C033EA" w:rsidRDefault="00370CC5" w:rsidP="000F7537">
            <w:pPr>
              <w:pStyle w:val="NormalWeb"/>
              <w:spacing w:before="0" w:beforeAutospacing="0" w:after="0" w:afterAutospacing="0"/>
            </w:pPr>
            <w:hyperlink r:id="rId64" w:history="1">
              <w:r w:rsidR="003B0E63" w:rsidRPr="00C033EA">
                <w:rPr>
                  <w:rStyle w:val="Hyperlink"/>
                </w:rPr>
                <w:t xml:space="preserve">http://www.usda.gov/wps/portal/usda/ </w:t>
              </w:r>
              <w:proofErr w:type="spellStart"/>
              <w:r w:rsidR="003B0E63" w:rsidRPr="00C033EA">
                <w:rPr>
                  <w:rStyle w:val="Hyperlink"/>
                </w:rPr>
                <w:t>usdahome?navid</w:t>
              </w:r>
              <w:proofErr w:type="spellEnd"/>
              <w:r w:rsidR="003B0E63" w:rsidRPr="00C033EA">
                <w:rPr>
                  <w:rStyle w:val="Hyperlink"/>
                </w:rPr>
                <w:t>=conservation</w:t>
              </w:r>
            </w:hyperlink>
            <w:r w:rsidR="003B0E63" w:rsidRPr="00C033EA">
              <w:t xml:space="preserve"> </w:t>
            </w:r>
          </w:p>
          <w:p w:rsidR="003B0E63" w:rsidRPr="00C033EA" w:rsidRDefault="003B0E63" w:rsidP="000F7537">
            <w:pPr>
              <w:pStyle w:val="NormalWeb"/>
              <w:spacing w:before="0" w:beforeAutospacing="0" w:after="0" w:afterAutospacing="0"/>
            </w:pPr>
          </w:p>
        </w:tc>
      </w:tr>
      <w:tr w:rsidR="003B0E63" w:rsidRPr="00C033EA" w:rsidTr="00DC4E55">
        <w:trPr>
          <w:cantSplit/>
        </w:trPr>
        <w:tc>
          <w:tcPr>
            <w:tcW w:w="1890" w:type="dxa"/>
            <w:vMerge/>
          </w:tcPr>
          <w:p w:rsidR="003B0E63" w:rsidRPr="00EB6E41" w:rsidRDefault="003B0E63" w:rsidP="000F7537">
            <w:pPr>
              <w:pStyle w:val="NormalWeb"/>
              <w:spacing w:before="0" w:beforeAutospacing="0" w:after="0" w:afterAutospacing="0"/>
              <w:rPr>
                <w:b/>
              </w:rPr>
            </w:pPr>
          </w:p>
        </w:tc>
        <w:tc>
          <w:tcPr>
            <w:tcW w:w="2250" w:type="dxa"/>
          </w:tcPr>
          <w:p w:rsidR="003B0E63" w:rsidRPr="00C033EA" w:rsidRDefault="003B0E63" w:rsidP="000F7537">
            <w:pPr>
              <w:pStyle w:val="NormalWeb"/>
              <w:spacing w:before="0" w:beforeAutospacing="0" w:after="0" w:afterAutospacing="0"/>
            </w:pPr>
            <w:r>
              <w:t>Natural Resources Assessment</w:t>
            </w:r>
          </w:p>
        </w:tc>
        <w:tc>
          <w:tcPr>
            <w:tcW w:w="5130" w:type="dxa"/>
          </w:tcPr>
          <w:p w:rsidR="003B0E63" w:rsidRPr="00E06B97" w:rsidRDefault="00C21A9E" w:rsidP="000F7537">
            <w:pPr>
              <w:pStyle w:val="NormalWeb"/>
              <w:spacing w:before="0" w:beforeAutospacing="0" w:after="0" w:afterAutospacing="0"/>
            </w:pPr>
            <w:r w:rsidRPr="00E06B97">
              <w:rPr>
                <w:color w:val="000000"/>
              </w:rPr>
              <w:t>The USDA Natural Resources Conservation Service (NRCS) documents the effects of conservation practices and systems at various geographic levels so that better decisions can be made up front and risk is managed more effectively. NRCS cooperates with other Federal agencies, State agencies, and partners to collect and analyze natural resource data.</w:t>
            </w:r>
          </w:p>
        </w:tc>
        <w:tc>
          <w:tcPr>
            <w:tcW w:w="7020" w:type="dxa"/>
            <w:gridSpan w:val="2"/>
          </w:tcPr>
          <w:p w:rsidR="003B0E63" w:rsidRPr="00C033EA" w:rsidRDefault="00370CC5" w:rsidP="000F7537">
            <w:pPr>
              <w:pStyle w:val="NormalWeb"/>
              <w:spacing w:before="0" w:beforeAutospacing="0" w:after="0" w:afterAutospacing="0"/>
            </w:pPr>
            <w:hyperlink r:id="rId65" w:history="1">
              <w:r w:rsidR="003B0E63" w:rsidRPr="00F427F4">
                <w:rPr>
                  <w:rStyle w:val="Hyperlink"/>
                </w:rPr>
                <w:t>https://www.nrcs.usda.gov/wps/portal/nrcs/main/national/technical/nra/</w:t>
              </w:r>
            </w:hyperlink>
            <w:r w:rsidR="003B0E63">
              <w:t xml:space="preserve"> </w:t>
            </w:r>
          </w:p>
        </w:tc>
      </w:tr>
      <w:tr w:rsidR="003B0E63" w:rsidRPr="00C033EA" w:rsidTr="00DC4E55">
        <w:trPr>
          <w:cantSplit/>
        </w:trPr>
        <w:tc>
          <w:tcPr>
            <w:tcW w:w="1890" w:type="dxa"/>
            <w:vMerge/>
          </w:tcPr>
          <w:p w:rsidR="003B0E63" w:rsidRPr="00EB6E41" w:rsidRDefault="003B0E63" w:rsidP="002861EF">
            <w:pPr>
              <w:pStyle w:val="NormalWeb"/>
              <w:spacing w:before="0" w:beforeAutospacing="0" w:after="0" w:afterAutospacing="0"/>
              <w:rPr>
                <w:b/>
              </w:rPr>
            </w:pPr>
          </w:p>
        </w:tc>
        <w:tc>
          <w:tcPr>
            <w:tcW w:w="2250" w:type="dxa"/>
            <w:tcBorders>
              <w:bottom w:val="single" w:sz="12" w:space="0" w:color="auto"/>
            </w:tcBorders>
          </w:tcPr>
          <w:p w:rsidR="003B0E63" w:rsidRPr="00C033EA" w:rsidRDefault="003B0E63" w:rsidP="000F7537">
            <w:pPr>
              <w:pStyle w:val="NormalWeb"/>
              <w:spacing w:before="0" w:beforeAutospacing="0" w:after="0" w:afterAutospacing="0"/>
            </w:pPr>
            <w:r>
              <w:t>Agricultural Research Service (ARS)</w:t>
            </w:r>
          </w:p>
        </w:tc>
        <w:tc>
          <w:tcPr>
            <w:tcW w:w="5130" w:type="dxa"/>
            <w:tcBorders>
              <w:bottom w:val="single" w:sz="12" w:space="0" w:color="auto"/>
            </w:tcBorders>
          </w:tcPr>
          <w:p w:rsidR="003B0E63" w:rsidRPr="00C21A9E" w:rsidRDefault="00C21A9E" w:rsidP="00C21A9E">
            <w:pPr>
              <w:pStyle w:val="NormalWeb"/>
              <w:spacing w:before="0" w:beforeAutospacing="0" w:after="0" w:afterAutospacing="0"/>
            </w:pPr>
            <w:r w:rsidRPr="00C21A9E">
              <w:rPr>
                <w:bCs/>
              </w:rPr>
              <w:t>USDA Agricultural Research Service is on</w:t>
            </w:r>
            <w:r w:rsidRPr="00C21A9E">
              <w:t>e of the world's premier scientific organizations. Our nationally-coordinated research solves problems that affect Americans daily.</w:t>
            </w:r>
          </w:p>
        </w:tc>
        <w:tc>
          <w:tcPr>
            <w:tcW w:w="7020" w:type="dxa"/>
            <w:gridSpan w:val="2"/>
            <w:tcBorders>
              <w:bottom w:val="single" w:sz="12" w:space="0" w:color="auto"/>
            </w:tcBorders>
          </w:tcPr>
          <w:p w:rsidR="003B0E63" w:rsidRPr="00C033EA" w:rsidRDefault="00370CC5" w:rsidP="000F7537">
            <w:pPr>
              <w:pStyle w:val="NormalWeb"/>
              <w:spacing w:before="0" w:beforeAutospacing="0" w:after="0" w:afterAutospacing="0"/>
            </w:pPr>
            <w:hyperlink r:id="rId66" w:history="1">
              <w:r w:rsidR="003B0E63" w:rsidRPr="00F427F4">
                <w:rPr>
                  <w:rStyle w:val="Hyperlink"/>
                </w:rPr>
                <w:t>https://www.ars.usda.gov/</w:t>
              </w:r>
            </w:hyperlink>
            <w:r w:rsidR="003B0E63">
              <w:t xml:space="preserve"> </w:t>
            </w:r>
          </w:p>
        </w:tc>
      </w:tr>
      <w:tr w:rsidR="00C21A9E" w:rsidRPr="00C033EA" w:rsidTr="00DC4E55">
        <w:trPr>
          <w:cantSplit/>
        </w:trPr>
        <w:tc>
          <w:tcPr>
            <w:tcW w:w="1890" w:type="dxa"/>
            <w:vMerge w:val="restart"/>
            <w:tcBorders>
              <w:top w:val="single" w:sz="12" w:space="0" w:color="auto"/>
            </w:tcBorders>
          </w:tcPr>
          <w:p w:rsidR="00C21A9E" w:rsidRPr="00EB6E41" w:rsidRDefault="00C21A9E" w:rsidP="002861EF">
            <w:pPr>
              <w:pStyle w:val="NormalWeb"/>
              <w:spacing w:before="0" w:after="0"/>
              <w:rPr>
                <w:b/>
              </w:rPr>
            </w:pPr>
            <w:r w:rsidRPr="00EB6E41">
              <w:rPr>
                <w:b/>
              </w:rPr>
              <w:t>U.S. Geological Survey (USGS)</w:t>
            </w:r>
          </w:p>
        </w:tc>
        <w:tc>
          <w:tcPr>
            <w:tcW w:w="2250" w:type="dxa"/>
            <w:tcBorders>
              <w:top w:val="single" w:sz="4" w:space="0" w:color="auto"/>
            </w:tcBorders>
          </w:tcPr>
          <w:p w:rsidR="00C21A9E" w:rsidRPr="00C033EA" w:rsidRDefault="00C21A9E" w:rsidP="001B005F">
            <w:pPr>
              <w:pStyle w:val="NormalWeb"/>
              <w:spacing w:before="0" w:beforeAutospacing="0" w:after="0" w:afterAutospacing="0"/>
            </w:pPr>
            <w:r w:rsidRPr="00C033EA">
              <w:t>Streamflow data</w:t>
            </w:r>
          </w:p>
        </w:tc>
        <w:tc>
          <w:tcPr>
            <w:tcW w:w="5130" w:type="dxa"/>
            <w:tcBorders>
              <w:top w:val="single" w:sz="4" w:space="0" w:color="auto"/>
            </w:tcBorders>
          </w:tcPr>
          <w:p w:rsidR="00C21A9E" w:rsidRDefault="004D229F" w:rsidP="004D229F">
            <w:pPr>
              <w:pStyle w:val="NormalWeb"/>
              <w:spacing w:before="0" w:beforeAutospacing="0" w:after="0" w:afterAutospacing="0"/>
            </w:pPr>
            <w:r>
              <w:t xml:space="preserve">Historical instantaneous stream flow data portal. </w:t>
            </w:r>
          </w:p>
        </w:tc>
        <w:tc>
          <w:tcPr>
            <w:tcW w:w="7020" w:type="dxa"/>
            <w:gridSpan w:val="2"/>
            <w:tcBorders>
              <w:top w:val="single" w:sz="4" w:space="0" w:color="auto"/>
            </w:tcBorders>
          </w:tcPr>
          <w:p w:rsidR="00C21A9E" w:rsidRPr="00C033EA" w:rsidRDefault="00370CC5" w:rsidP="001B005F">
            <w:pPr>
              <w:pStyle w:val="NormalWeb"/>
              <w:spacing w:before="0" w:beforeAutospacing="0" w:after="0" w:afterAutospacing="0"/>
            </w:pPr>
            <w:hyperlink r:id="rId67" w:history="1">
              <w:r w:rsidR="00C21A9E" w:rsidRPr="00C033EA">
                <w:rPr>
                  <w:rStyle w:val="Hyperlink"/>
                </w:rPr>
                <w:t>http://waterdata.usgs.gov/la/nwis/uv/?referred_module=qw</w:t>
              </w:r>
            </w:hyperlink>
            <w:r w:rsidR="00C21A9E" w:rsidRPr="00C033EA">
              <w:t xml:space="preserve"> </w:t>
            </w:r>
          </w:p>
        </w:tc>
      </w:tr>
      <w:tr w:rsidR="00C21A9E" w:rsidRPr="00C033EA" w:rsidTr="00DC4E55">
        <w:trPr>
          <w:cantSplit/>
        </w:trPr>
        <w:tc>
          <w:tcPr>
            <w:tcW w:w="1890" w:type="dxa"/>
            <w:vMerge/>
          </w:tcPr>
          <w:p w:rsidR="00C21A9E" w:rsidRPr="00EB6E41" w:rsidRDefault="00C21A9E" w:rsidP="002861EF">
            <w:pPr>
              <w:pStyle w:val="NormalWeb"/>
              <w:spacing w:before="0" w:beforeAutospacing="0" w:after="0" w:afterAutospacing="0"/>
              <w:rPr>
                <w:b/>
              </w:rPr>
            </w:pPr>
          </w:p>
        </w:tc>
        <w:tc>
          <w:tcPr>
            <w:tcW w:w="2250" w:type="dxa"/>
            <w:tcBorders>
              <w:top w:val="single" w:sz="4" w:space="0" w:color="auto"/>
            </w:tcBorders>
          </w:tcPr>
          <w:p w:rsidR="00C21A9E" w:rsidRPr="00C033EA" w:rsidRDefault="004D229F" w:rsidP="000F7537">
            <w:pPr>
              <w:pStyle w:val="NormalWeb"/>
              <w:spacing w:before="0" w:beforeAutospacing="0" w:after="0" w:afterAutospacing="0"/>
            </w:pPr>
            <w:r>
              <w:t>National Water Information System (NWIS): Mapper</w:t>
            </w:r>
          </w:p>
        </w:tc>
        <w:tc>
          <w:tcPr>
            <w:tcW w:w="5130" w:type="dxa"/>
            <w:tcBorders>
              <w:top w:val="single" w:sz="4" w:space="0" w:color="auto"/>
            </w:tcBorders>
          </w:tcPr>
          <w:p w:rsidR="00C21A9E" w:rsidRDefault="004D229F" w:rsidP="000F7537">
            <w:pPr>
              <w:pStyle w:val="NormalWeb"/>
              <w:spacing w:before="0" w:beforeAutospacing="0" w:after="0" w:afterAutospacing="0"/>
            </w:pPr>
            <w:r>
              <w:t>Streamflow and water chemistry data portal.</w:t>
            </w:r>
          </w:p>
        </w:tc>
        <w:tc>
          <w:tcPr>
            <w:tcW w:w="7020" w:type="dxa"/>
            <w:gridSpan w:val="2"/>
            <w:tcBorders>
              <w:top w:val="single" w:sz="4" w:space="0" w:color="auto"/>
            </w:tcBorders>
          </w:tcPr>
          <w:p w:rsidR="00C21A9E" w:rsidRPr="00C033EA" w:rsidRDefault="00370CC5" w:rsidP="000F7537">
            <w:pPr>
              <w:pStyle w:val="NormalWeb"/>
              <w:spacing w:before="0" w:beforeAutospacing="0" w:after="0" w:afterAutospacing="0"/>
            </w:pPr>
            <w:hyperlink r:id="rId68" w:history="1">
              <w:r w:rsidR="00C21A9E" w:rsidRPr="00C033EA">
                <w:rPr>
                  <w:rStyle w:val="Hyperlink"/>
                </w:rPr>
                <w:t>http://maps.waterdata.usgs.gov/mapper/index.html</w:t>
              </w:r>
            </w:hyperlink>
            <w:r w:rsidR="00C21A9E" w:rsidRPr="00C033EA">
              <w:t xml:space="preserve"> </w:t>
            </w:r>
          </w:p>
        </w:tc>
      </w:tr>
      <w:tr w:rsidR="00C21A9E" w:rsidRPr="00C033EA" w:rsidTr="00DC4E55">
        <w:trPr>
          <w:cantSplit/>
        </w:trPr>
        <w:tc>
          <w:tcPr>
            <w:tcW w:w="1890" w:type="dxa"/>
            <w:vMerge/>
          </w:tcPr>
          <w:p w:rsidR="00C21A9E" w:rsidRPr="00C033EA" w:rsidRDefault="00C21A9E" w:rsidP="000F7537">
            <w:pPr>
              <w:pStyle w:val="NormalWeb"/>
              <w:spacing w:before="0" w:beforeAutospacing="0" w:after="0" w:afterAutospacing="0"/>
            </w:pPr>
          </w:p>
        </w:tc>
        <w:tc>
          <w:tcPr>
            <w:tcW w:w="2250" w:type="dxa"/>
            <w:tcBorders>
              <w:bottom w:val="single" w:sz="4" w:space="0" w:color="auto"/>
            </w:tcBorders>
          </w:tcPr>
          <w:p w:rsidR="00C21A9E" w:rsidRPr="00C033EA" w:rsidRDefault="00C21A9E" w:rsidP="000F7537">
            <w:pPr>
              <w:pStyle w:val="NormalWeb"/>
              <w:spacing w:before="0" w:beforeAutospacing="0" w:after="0" w:afterAutospacing="0"/>
            </w:pPr>
            <w:r>
              <w:t>International Charter “Space and Major Disasters”</w:t>
            </w:r>
          </w:p>
        </w:tc>
        <w:tc>
          <w:tcPr>
            <w:tcW w:w="5130" w:type="dxa"/>
            <w:tcBorders>
              <w:bottom w:val="single" w:sz="4" w:space="0" w:color="auto"/>
            </w:tcBorders>
          </w:tcPr>
          <w:p w:rsidR="00C21A9E" w:rsidRPr="00FA4436" w:rsidRDefault="00FA4436" w:rsidP="000F7537">
            <w:pPr>
              <w:pStyle w:val="NormalWeb"/>
              <w:spacing w:before="0" w:beforeAutospacing="0" w:after="0" w:afterAutospacing="0"/>
            </w:pPr>
            <w:r w:rsidRPr="00FA4436">
              <w:rPr>
                <w:lang w:val="en"/>
              </w:rPr>
              <w:t>The International Charter "Space and Major Disasters" (Charter) serves as an important source of satellite imagery for response to major natural and man-made disasters worldwide.</w:t>
            </w:r>
          </w:p>
        </w:tc>
        <w:tc>
          <w:tcPr>
            <w:tcW w:w="7020" w:type="dxa"/>
            <w:gridSpan w:val="2"/>
            <w:tcBorders>
              <w:bottom w:val="single" w:sz="4" w:space="0" w:color="auto"/>
            </w:tcBorders>
          </w:tcPr>
          <w:p w:rsidR="00C21A9E" w:rsidRPr="00C033EA" w:rsidRDefault="00370CC5" w:rsidP="000F7537">
            <w:pPr>
              <w:pStyle w:val="NormalWeb"/>
              <w:spacing w:before="0" w:beforeAutospacing="0" w:after="0" w:afterAutospacing="0"/>
            </w:pPr>
            <w:hyperlink r:id="rId69" w:history="1">
              <w:r w:rsidR="00C21A9E" w:rsidRPr="00F427F4">
                <w:rPr>
                  <w:rStyle w:val="Hyperlink"/>
                </w:rPr>
                <w:t>http://hdds.usgs.gov/international-charter</w:t>
              </w:r>
            </w:hyperlink>
            <w:r w:rsidR="00C21A9E">
              <w:t xml:space="preserve"> </w:t>
            </w:r>
          </w:p>
        </w:tc>
      </w:tr>
      <w:tr w:rsidR="00C21A9E" w:rsidRPr="00C033EA" w:rsidTr="00DC4E55">
        <w:trPr>
          <w:cantSplit/>
        </w:trPr>
        <w:tc>
          <w:tcPr>
            <w:tcW w:w="1890" w:type="dxa"/>
            <w:vMerge/>
          </w:tcPr>
          <w:p w:rsidR="00C21A9E" w:rsidRPr="00C033EA" w:rsidRDefault="00C21A9E" w:rsidP="000F7537">
            <w:pPr>
              <w:pStyle w:val="NormalWeb"/>
              <w:spacing w:before="0" w:beforeAutospacing="0" w:after="0" w:afterAutospacing="0"/>
            </w:pPr>
          </w:p>
        </w:tc>
        <w:tc>
          <w:tcPr>
            <w:tcW w:w="2250" w:type="dxa"/>
            <w:tcBorders>
              <w:bottom w:val="single" w:sz="18" w:space="0" w:color="auto"/>
            </w:tcBorders>
          </w:tcPr>
          <w:p w:rsidR="00C21A9E" w:rsidRPr="00C033EA" w:rsidRDefault="00C21A9E" w:rsidP="000F7537">
            <w:pPr>
              <w:pStyle w:val="NormalWeb"/>
              <w:spacing w:before="0" w:beforeAutospacing="0" w:after="0" w:afterAutospacing="0"/>
            </w:pPr>
            <w:r>
              <w:t>Earth Resources Observation and Science (EROS)</w:t>
            </w:r>
          </w:p>
        </w:tc>
        <w:tc>
          <w:tcPr>
            <w:tcW w:w="5130" w:type="dxa"/>
            <w:tcBorders>
              <w:bottom w:val="single" w:sz="18" w:space="0" w:color="auto"/>
            </w:tcBorders>
          </w:tcPr>
          <w:p w:rsidR="00C21A9E" w:rsidRDefault="00FA4436" w:rsidP="000F7537">
            <w:pPr>
              <w:pStyle w:val="NormalWeb"/>
              <w:spacing w:before="0" w:beforeAutospacing="0" w:after="0" w:afterAutospacing="0"/>
            </w:pPr>
            <w:r>
              <w:t>Satellite imagery portal.</w:t>
            </w:r>
          </w:p>
        </w:tc>
        <w:tc>
          <w:tcPr>
            <w:tcW w:w="7020" w:type="dxa"/>
            <w:gridSpan w:val="2"/>
            <w:tcBorders>
              <w:bottom w:val="single" w:sz="18" w:space="0" w:color="auto"/>
            </w:tcBorders>
          </w:tcPr>
          <w:p w:rsidR="00C21A9E" w:rsidRPr="00C033EA" w:rsidRDefault="00370CC5" w:rsidP="000F7537">
            <w:pPr>
              <w:pStyle w:val="NormalWeb"/>
              <w:spacing w:before="0" w:beforeAutospacing="0" w:after="0" w:afterAutospacing="0"/>
            </w:pPr>
            <w:hyperlink r:id="rId70" w:history="1">
              <w:r w:rsidR="00C21A9E" w:rsidRPr="00F427F4">
                <w:rPr>
                  <w:rStyle w:val="Hyperlink"/>
                </w:rPr>
                <w:t>http://eros.usgs.gov/</w:t>
              </w:r>
            </w:hyperlink>
            <w:r w:rsidR="00C21A9E">
              <w:t xml:space="preserve"> </w:t>
            </w:r>
          </w:p>
        </w:tc>
      </w:tr>
      <w:tr w:rsidR="00C21A9E" w:rsidRPr="00C033EA" w:rsidTr="00DC4E55">
        <w:trPr>
          <w:cantSplit/>
        </w:trPr>
        <w:tc>
          <w:tcPr>
            <w:tcW w:w="1890" w:type="dxa"/>
            <w:tcBorders>
              <w:top w:val="single" w:sz="18" w:space="0" w:color="auto"/>
              <w:bottom w:val="single" w:sz="18" w:space="0" w:color="auto"/>
              <w:right w:val="double" w:sz="4" w:space="0" w:color="auto"/>
            </w:tcBorders>
            <w:shd w:val="clear" w:color="auto" w:fill="BFBFBF" w:themeFill="background1" w:themeFillShade="BF"/>
          </w:tcPr>
          <w:p w:rsidR="00C21A9E" w:rsidRPr="00C033EA" w:rsidRDefault="00C21A9E" w:rsidP="001A772E">
            <w:pPr>
              <w:pStyle w:val="NormalWeb"/>
              <w:spacing w:before="0" w:beforeAutospacing="0" w:after="0" w:afterAutospacing="0"/>
              <w:jc w:val="center"/>
            </w:pPr>
            <w:r w:rsidRPr="00C033EA">
              <w:rPr>
                <w:b/>
              </w:rPr>
              <w:lastRenderedPageBreak/>
              <w:t>Other</w:t>
            </w:r>
          </w:p>
        </w:tc>
        <w:tc>
          <w:tcPr>
            <w:tcW w:w="2250" w:type="dxa"/>
            <w:tcBorders>
              <w:top w:val="single" w:sz="18" w:space="0" w:color="auto"/>
              <w:left w:val="double" w:sz="4" w:space="0" w:color="auto"/>
              <w:bottom w:val="single" w:sz="18" w:space="0" w:color="auto"/>
              <w:right w:val="single" w:sz="18" w:space="0" w:color="auto"/>
            </w:tcBorders>
            <w:shd w:val="clear" w:color="auto" w:fill="BFBFBF" w:themeFill="background1" w:themeFillShade="BF"/>
          </w:tcPr>
          <w:p w:rsidR="00C21A9E" w:rsidRPr="00C033EA" w:rsidRDefault="00C21A9E" w:rsidP="00CB2643">
            <w:pPr>
              <w:pStyle w:val="NormalWeb"/>
              <w:spacing w:before="0" w:beforeAutospacing="0" w:after="0" w:afterAutospacing="0"/>
            </w:pPr>
            <w:r w:rsidRPr="00C033EA">
              <w:rPr>
                <w:b/>
              </w:rPr>
              <w:t>Data Type</w:t>
            </w:r>
          </w:p>
        </w:tc>
        <w:tc>
          <w:tcPr>
            <w:tcW w:w="513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C21A9E" w:rsidRDefault="00C21A9E" w:rsidP="00CB2643">
            <w:pPr>
              <w:pStyle w:val="NormalWeb"/>
              <w:spacing w:before="0" w:beforeAutospacing="0" w:after="0" w:afterAutospacing="0"/>
            </w:pPr>
          </w:p>
        </w:tc>
        <w:tc>
          <w:tcPr>
            <w:tcW w:w="7020" w:type="dxa"/>
            <w:gridSpan w:val="2"/>
            <w:tcBorders>
              <w:top w:val="single" w:sz="18" w:space="0" w:color="auto"/>
              <w:left w:val="single" w:sz="18" w:space="0" w:color="auto"/>
              <w:bottom w:val="single" w:sz="18" w:space="0" w:color="auto"/>
            </w:tcBorders>
            <w:shd w:val="clear" w:color="auto" w:fill="BFBFBF" w:themeFill="background1" w:themeFillShade="BF"/>
          </w:tcPr>
          <w:p w:rsidR="00C21A9E" w:rsidRPr="00C033EA" w:rsidRDefault="00C21A9E" w:rsidP="00CB2643">
            <w:pPr>
              <w:pStyle w:val="NormalWeb"/>
              <w:spacing w:before="0" w:beforeAutospacing="0" w:after="0" w:afterAutospacing="0"/>
            </w:pPr>
            <w:r>
              <w:t>Website Links</w:t>
            </w:r>
          </w:p>
        </w:tc>
      </w:tr>
      <w:tr w:rsidR="00C21A9E" w:rsidRPr="00C033EA" w:rsidTr="00DC4E55">
        <w:trPr>
          <w:cantSplit/>
        </w:trPr>
        <w:tc>
          <w:tcPr>
            <w:tcW w:w="1890" w:type="dxa"/>
            <w:vMerge w:val="restart"/>
            <w:tcBorders>
              <w:top w:val="single" w:sz="18" w:space="0" w:color="auto"/>
            </w:tcBorders>
          </w:tcPr>
          <w:p w:rsidR="00C21A9E" w:rsidRPr="001A772E" w:rsidRDefault="00C21A9E" w:rsidP="001A772E">
            <w:pPr>
              <w:pStyle w:val="NormalWeb"/>
              <w:spacing w:before="0" w:after="0"/>
              <w:rPr>
                <w:b/>
              </w:rPr>
            </w:pPr>
            <w:r w:rsidRPr="001A772E">
              <w:rPr>
                <w:b/>
              </w:rPr>
              <w:t>Louisiana Universities Marine Consortium (LUMCON)</w:t>
            </w:r>
          </w:p>
        </w:tc>
        <w:tc>
          <w:tcPr>
            <w:tcW w:w="2250" w:type="dxa"/>
            <w:tcBorders>
              <w:top w:val="single" w:sz="18" w:space="0" w:color="auto"/>
              <w:bottom w:val="single" w:sz="12" w:space="0" w:color="auto"/>
            </w:tcBorders>
          </w:tcPr>
          <w:p w:rsidR="00C21A9E" w:rsidRPr="00C033EA" w:rsidRDefault="00C21A9E" w:rsidP="00FA24FC">
            <w:pPr>
              <w:pStyle w:val="NormalWeb"/>
              <w:spacing w:before="0" w:beforeAutospacing="0" w:after="0" w:afterAutospacing="0"/>
            </w:pPr>
            <w:r>
              <w:t>Bayouside Classroom</w:t>
            </w:r>
          </w:p>
        </w:tc>
        <w:tc>
          <w:tcPr>
            <w:tcW w:w="5130" w:type="dxa"/>
            <w:tcBorders>
              <w:top w:val="single" w:sz="18" w:space="0" w:color="auto"/>
              <w:bottom w:val="single" w:sz="12" w:space="0" w:color="auto"/>
            </w:tcBorders>
          </w:tcPr>
          <w:p w:rsidR="00017117" w:rsidRDefault="00017117" w:rsidP="00017117">
            <w:pPr>
              <w:pStyle w:val="NormalWeb"/>
              <w:spacing w:before="0" w:beforeAutospacing="0" w:after="0" w:afterAutospacing="0"/>
            </w:pPr>
            <w:r>
              <w:t>Student and teacher educational opportunities.</w:t>
            </w:r>
          </w:p>
        </w:tc>
        <w:tc>
          <w:tcPr>
            <w:tcW w:w="7020" w:type="dxa"/>
            <w:gridSpan w:val="2"/>
            <w:tcBorders>
              <w:top w:val="single" w:sz="18" w:space="0" w:color="auto"/>
              <w:bottom w:val="single" w:sz="12" w:space="0" w:color="auto"/>
            </w:tcBorders>
          </w:tcPr>
          <w:p w:rsidR="00C21A9E" w:rsidRPr="00C033EA" w:rsidRDefault="00370CC5" w:rsidP="00CF1FDB">
            <w:pPr>
              <w:pStyle w:val="NormalWeb"/>
              <w:spacing w:before="0" w:beforeAutospacing="0" w:after="0" w:afterAutospacing="0"/>
            </w:pPr>
            <w:hyperlink r:id="rId71" w:history="1">
              <w:r w:rsidR="00C21A9E" w:rsidRPr="00F427F4">
                <w:rPr>
                  <w:rStyle w:val="Hyperlink"/>
                </w:rPr>
                <w:t>http://www.lumcon.edu/education/K-12/StudentDatabase/</w:t>
              </w:r>
            </w:hyperlink>
            <w:r w:rsidR="00C21A9E">
              <w:t xml:space="preserve"> </w:t>
            </w:r>
          </w:p>
        </w:tc>
      </w:tr>
      <w:tr w:rsidR="00017117" w:rsidRPr="00C033EA" w:rsidTr="00DC4E55">
        <w:trPr>
          <w:cantSplit/>
        </w:trPr>
        <w:tc>
          <w:tcPr>
            <w:tcW w:w="1890" w:type="dxa"/>
            <w:vMerge/>
          </w:tcPr>
          <w:p w:rsidR="00017117" w:rsidRPr="001A772E" w:rsidRDefault="00017117" w:rsidP="001A772E">
            <w:pPr>
              <w:pStyle w:val="NormalWeb"/>
              <w:spacing w:before="0" w:beforeAutospacing="0" w:after="0" w:afterAutospacing="0"/>
              <w:rPr>
                <w:b/>
              </w:rPr>
            </w:pPr>
          </w:p>
        </w:tc>
        <w:tc>
          <w:tcPr>
            <w:tcW w:w="2250" w:type="dxa"/>
            <w:tcBorders>
              <w:top w:val="single" w:sz="4" w:space="0" w:color="auto"/>
              <w:bottom w:val="single" w:sz="12" w:space="0" w:color="auto"/>
            </w:tcBorders>
          </w:tcPr>
          <w:p w:rsidR="00017117" w:rsidRPr="00C033EA" w:rsidRDefault="00017117" w:rsidP="00FA24FC">
            <w:pPr>
              <w:pStyle w:val="NormalWeb"/>
              <w:spacing w:before="0" w:beforeAutospacing="0" w:after="0" w:afterAutospacing="0"/>
              <w:rPr>
                <w:b/>
              </w:rPr>
            </w:pPr>
            <w:r>
              <w:t>Teacher Education and Resources</w:t>
            </w:r>
          </w:p>
        </w:tc>
        <w:tc>
          <w:tcPr>
            <w:tcW w:w="5130" w:type="dxa"/>
            <w:tcBorders>
              <w:top w:val="single" w:sz="4" w:space="0" w:color="auto"/>
              <w:bottom w:val="single" w:sz="12" w:space="0" w:color="auto"/>
            </w:tcBorders>
          </w:tcPr>
          <w:p w:rsidR="00017117" w:rsidRDefault="00017117" w:rsidP="009021F6">
            <w:pPr>
              <w:pStyle w:val="NormalWeb"/>
              <w:spacing w:before="0" w:beforeAutospacing="0" w:after="0" w:afterAutospacing="0"/>
            </w:pPr>
            <w:r>
              <w:t>Student and teacher educational opportunities.</w:t>
            </w:r>
          </w:p>
        </w:tc>
        <w:tc>
          <w:tcPr>
            <w:tcW w:w="7020" w:type="dxa"/>
            <w:gridSpan w:val="2"/>
            <w:tcBorders>
              <w:top w:val="single" w:sz="4" w:space="0" w:color="auto"/>
              <w:bottom w:val="single" w:sz="12" w:space="0" w:color="auto"/>
            </w:tcBorders>
          </w:tcPr>
          <w:p w:rsidR="00017117" w:rsidRPr="00C033EA" w:rsidRDefault="00370CC5" w:rsidP="00ED74FE">
            <w:pPr>
              <w:pStyle w:val="NormalWeb"/>
              <w:spacing w:before="0" w:beforeAutospacing="0" w:after="0" w:afterAutospacing="0"/>
              <w:rPr>
                <w:b/>
              </w:rPr>
            </w:pPr>
            <w:hyperlink r:id="rId72" w:history="1">
              <w:r w:rsidR="00017117" w:rsidRPr="00F427F4">
                <w:rPr>
                  <w:rStyle w:val="Hyperlink"/>
                </w:rPr>
                <w:t>http://www.lumcon.edu/education/Teacher.asp</w:t>
              </w:r>
            </w:hyperlink>
            <w:r w:rsidR="00017117">
              <w:t xml:space="preserve"> </w:t>
            </w:r>
          </w:p>
        </w:tc>
      </w:tr>
      <w:tr w:rsidR="00017117" w:rsidRPr="00C033EA" w:rsidTr="00DC4E55">
        <w:trPr>
          <w:cantSplit/>
        </w:trPr>
        <w:tc>
          <w:tcPr>
            <w:tcW w:w="1890" w:type="dxa"/>
            <w:tcBorders>
              <w:top w:val="single" w:sz="12" w:space="0" w:color="auto"/>
              <w:bottom w:val="single" w:sz="4" w:space="0" w:color="auto"/>
            </w:tcBorders>
          </w:tcPr>
          <w:p w:rsidR="00017117" w:rsidRPr="001A772E" w:rsidRDefault="00017117" w:rsidP="000F7537">
            <w:pPr>
              <w:pStyle w:val="NormalWeb"/>
              <w:spacing w:before="0" w:beforeAutospacing="0" w:after="0" w:afterAutospacing="0"/>
              <w:rPr>
                <w:b/>
              </w:rPr>
            </w:pPr>
            <w:r>
              <w:rPr>
                <w:b/>
              </w:rPr>
              <w:t>Lake Pontchartrain Basin Foundation</w:t>
            </w:r>
            <w:r w:rsidR="00DC4E55">
              <w:rPr>
                <w:b/>
              </w:rPr>
              <w:t xml:space="preserve"> (LPBF)</w:t>
            </w:r>
          </w:p>
        </w:tc>
        <w:tc>
          <w:tcPr>
            <w:tcW w:w="2250" w:type="dxa"/>
            <w:tcBorders>
              <w:top w:val="single" w:sz="12" w:space="0" w:color="auto"/>
            </w:tcBorders>
          </w:tcPr>
          <w:p w:rsidR="00017117" w:rsidRDefault="00017117" w:rsidP="00C92E1E">
            <w:pPr>
              <w:pStyle w:val="NormalWeb"/>
              <w:spacing w:before="0" w:beforeAutospacing="0" w:after="0" w:afterAutospacing="0"/>
            </w:pPr>
            <w:r>
              <w:t>HydroCoast</w:t>
            </w:r>
          </w:p>
        </w:tc>
        <w:tc>
          <w:tcPr>
            <w:tcW w:w="5130" w:type="dxa"/>
            <w:tcBorders>
              <w:top w:val="single" w:sz="12" w:space="0" w:color="auto"/>
            </w:tcBorders>
          </w:tcPr>
          <w:p w:rsidR="00017117" w:rsidRDefault="00BD5FA5" w:rsidP="00C92E1E">
            <w:pPr>
              <w:pStyle w:val="NormalWeb"/>
              <w:spacing w:before="0" w:beforeAutospacing="0" w:after="0" w:afterAutospacing="0"/>
            </w:pPr>
            <w:r>
              <w:t xml:space="preserve">Maps of Pontchartrain and Barataria Basins showing salinity, habitat, </w:t>
            </w:r>
            <w:r w:rsidR="00DC4E55">
              <w:t>weather, water quality, and biological information.</w:t>
            </w:r>
          </w:p>
        </w:tc>
        <w:tc>
          <w:tcPr>
            <w:tcW w:w="7020" w:type="dxa"/>
            <w:gridSpan w:val="2"/>
            <w:tcBorders>
              <w:top w:val="single" w:sz="12" w:space="0" w:color="auto"/>
            </w:tcBorders>
          </w:tcPr>
          <w:p w:rsidR="00017117" w:rsidRDefault="00370CC5" w:rsidP="00C92E1E">
            <w:pPr>
              <w:pStyle w:val="NormalWeb"/>
              <w:spacing w:before="0" w:beforeAutospacing="0" w:after="0" w:afterAutospacing="0"/>
            </w:pPr>
            <w:hyperlink r:id="rId73" w:history="1">
              <w:r w:rsidR="00017117" w:rsidRPr="00F427F4">
                <w:rPr>
                  <w:rStyle w:val="Hyperlink"/>
                </w:rPr>
                <w:t>http://saveourlake.org/coastal-hydromap.php</w:t>
              </w:r>
            </w:hyperlink>
            <w:r w:rsidR="00017117">
              <w:t xml:space="preserve"> </w:t>
            </w:r>
          </w:p>
        </w:tc>
      </w:tr>
      <w:tr w:rsidR="00017117" w:rsidRPr="00C033EA" w:rsidTr="00DC4E55">
        <w:trPr>
          <w:cantSplit/>
        </w:trPr>
        <w:tc>
          <w:tcPr>
            <w:tcW w:w="1890" w:type="dxa"/>
            <w:tcBorders>
              <w:top w:val="single" w:sz="4" w:space="0" w:color="auto"/>
              <w:bottom w:val="double" w:sz="4" w:space="0" w:color="auto"/>
            </w:tcBorders>
          </w:tcPr>
          <w:p w:rsidR="00017117" w:rsidRPr="001A772E" w:rsidRDefault="00017117" w:rsidP="000F7537">
            <w:pPr>
              <w:pStyle w:val="NormalWeb"/>
              <w:spacing w:before="0" w:beforeAutospacing="0" w:after="0" w:afterAutospacing="0"/>
              <w:rPr>
                <w:b/>
              </w:rPr>
            </w:pPr>
            <w:r w:rsidRPr="001A772E">
              <w:rPr>
                <w:b/>
              </w:rPr>
              <w:t>The Nature Conservancy</w:t>
            </w:r>
            <w:r w:rsidR="00DC4E55">
              <w:rPr>
                <w:b/>
              </w:rPr>
              <w:t xml:space="preserve"> (TNC)</w:t>
            </w:r>
          </w:p>
        </w:tc>
        <w:tc>
          <w:tcPr>
            <w:tcW w:w="2250" w:type="dxa"/>
            <w:tcBorders>
              <w:top w:val="single" w:sz="12" w:space="0" w:color="auto"/>
            </w:tcBorders>
          </w:tcPr>
          <w:p w:rsidR="00017117" w:rsidRPr="00C033EA" w:rsidRDefault="00017117" w:rsidP="001B075B">
            <w:pPr>
              <w:pStyle w:val="NormalWeb"/>
              <w:spacing w:before="0" w:beforeAutospacing="0" w:after="0" w:afterAutospacing="0"/>
            </w:pPr>
            <w:r>
              <w:t>Grand Isle, Louisiana</w:t>
            </w:r>
          </w:p>
        </w:tc>
        <w:tc>
          <w:tcPr>
            <w:tcW w:w="5130" w:type="dxa"/>
            <w:tcBorders>
              <w:top w:val="single" w:sz="12" w:space="0" w:color="auto"/>
            </w:tcBorders>
          </w:tcPr>
          <w:p w:rsidR="00017117" w:rsidRDefault="00DC4E55" w:rsidP="001B075B">
            <w:pPr>
              <w:pStyle w:val="NormalWeb"/>
              <w:spacing w:before="0" w:beforeAutospacing="0" w:after="0" w:afterAutospacing="0"/>
            </w:pPr>
            <w:r>
              <w:t xml:space="preserve">Information on TNC’s Grand Isle conservation areas. </w:t>
            </w:r>
          </w:p>
        </w:tc>
        <w:tc>
          <w:tcPr>
            <w:tcW w:w="7020" w:type="dxa"/>
            <w:gridSpan w:val="2"/>
            <w:tcBorders>
              <w:top w:val="single" w:sz="12" w:space="0" w:color="auto"/>
            </w:tcBorders>
          </w:tcPr>
          <w:p w:rsidR="00017117" w:rsidRPr="00C033EA" w:rsidRDefault="00370CC5" w:rsidP="001B075B">
            <w:pPr>
              <w:pStyle w:val="NormalWeb"/>
              <w:spacing w:before="0" w:beforeAutospacing="0" w:after="0" w:afterAutospacing="0"/>
            </w:pPr>
            <w:hyperlink r:id="rId74" w:history="1">
              <w:r w:rsidR="00017117" w:rsidRPr="00F427F4">
                <w:rPr>
                  <w:rStyle w:val="Hyperlink"/>
                </w:rPr>
                <w:t>http://www.nature.org/ourinitiatives/regions/northamerica/unitedstates/louisiana/placesweprotect/grand-isle.xml</w:t>
              </w:r>
            </w:hyperlink>
            <w:r w:rsidR="00017117">
              <w:t xml:space="preserve"> </w:t>
            </w:r>
          </w:p>
        </w:tc>
      </w:tr>
    </w:tbl>
    <w:p w:rsidR="0005100A" w:rsidRPr="00984FFF" w:rsidRDefault="0005100A" w:rsidP="00E37ABC">
      <w:pPr>
        <w:pStyle w:val="NormalWeb"/>
        <w:spacing w:before="0" w:beforeAutospacing="0" w:after="120" w:afterAutospacing="0" w:line="360" w:lineRule="auto"/>
        <w:ind w:firstLine="432"/>
        <w:rPr>
          <w:b/>
        </w:rPr>
        <w:sectPr w:rsidR="0005100A" w:rsidRPr="00984FFF" w:rsidSect="0005100A">
          <w:pgSz w:w="16836" w:h="11904" w:orient="landscape"/>
          <w:pgMar w:top="1440" w:right="1440" w:bottom="1440" w:left="1440" w:header="1440" w:footer="1368" w:gutter="0"/>
          <w:cols w:space="720"/>
          <w:noEndnote/>
          <w:docGrid w:linePitch="299"/>
        </w:sectPr>
      </w:pPr>
    </w:p>
    <w:p w:rsidR="006F4403" w:rsidRPr="00984FFF" w:rsidRDefault="006F4403" w:rsidP="00E37ABC">
      <w:pPr>
        <w:pStyle w:val="NormalWeb"/>
        <w:spacing w:before="0" w:beforeAutospacing="0" w:after="120" w:afterAutospacing="0" w:line="360" w:lineRule="auto"/>
        <w:ind w:firstLine="432"/>
        <w:rPr>
          <w:b/>
        </w:rPr>
      </w:pPr>
    </w:p>
    <w:p w:rsidR="008B5E95" w:rsidRPr="00984FFF" w:rsidRDefault="008B5E95" w:rsidP="00B5284F">
      <w:pPr>
        <w:pStyle w:val="NormalWeb"/>
        <w:spacing w:before="0" w:beforeAutospacing="0" w:after="120" w:afterAutospacing="0" w:line="360" w:lineRule="auto"/>
        <w:rPr>
          <w:b/>
        </w:rPr>
      </w:pPr>
      <w:r w:rsidRPr="00984FFF">
        <w:rPr>
          <w:b/>
        </w:rPr>
        <w:t>Possible Data Gathered</w:t>
      </w:r>
    </w:p>
    <w:p w:rsidR="00984FFF" w:rsidRPr="00984FFF" w:rsidRDefault="00B5284F" w:rsidP="00984FFF">
      <w:pPr>
        <w:pStyle w:val="NormalWeb"/>
        <w:spacing w:before="0" w:beforeAutospacing="0" w:after="120" w:afterAutospacing="0" w:line="360" w:lineRule="auto"/>
      </w:pPr>
      <w:r w:rsidRPr="00984FFF">
        <w:t xml:space="preserve">Data that may be gathered by the organizations identified in Table 2 </w:t>
      </w:r>
      <w:r w:rsidR="00984FFF" w:rsidRPr="00984FFF">
        <w:t xml:space="preserve">includes but is not limited to those found in Table 3. To the extent permitted by the data gathering agency or entity, all data will be made available to the public, researchers, and governmental agencies through websites or direct contact with the data gathering organization. </w:t>
      </w:r>
    </w:p>
    <w:tbl>
      <w:tblPr>
        <w:tblStyle w:val="TableGrid"/>
        <w:tblW w:w="0" w:type="auto"/>
        <w:jc w:val="center"/>
        <w:tblLook w:val="04A0" w:firstRow="1" w:lastRow="0" w:firstColumn="1" w:lastColumn="0" w:noHBand="0" w:noVBand="1"/>
      </w:tblPr>
      <w:tblGrid>
        <w:gridCol w:w="3080"/>
        <w:gridCol w:w="3080"/>
        <w:gridCol w:w="3080"/>
      </w:tblGrid>
      <w:tr w:rsidR="00984FFF" w:rsidRPr="00984FFF" w:rsidTr="00984FFF">
        <w:trPr>
          <w:jc w:val="center"/>
        </w:trPr>
        <w:tc>
          <w:tcPr>
            <w:tcW w:w="9240" w:type="dxa"/>
            <w:gridSpan w:val="3"/>
            <w:tcBorders>
              <w:top w:val="nil"/>
              <w:left w:val="nil"/>
              <w:bottom w:val="double" w:sz="4" w:space="0" w:color="auto"/>
              <w:right w:val="nil"/>
            </w:tcBorders>
          </w:tcPr>
          <w:p w:rsidR="00984FFF" w:rsidRPr="00984FFF" w:rsidRDefault="00984FFF" w:rsidP="005A3831">
            <w:pPr>
              <w:pStyle w:val="NormalWeb"/>
              <w:spacing w:before="0" w:beforeAutospacing="0" w:after="0" w:afterAutospacing="0"/>
              <w:rPr>
                <w:b/>
              </w:rPr>
            </w:pPr>
            <w:r w:rsidRPr="00984FFF">
              <w:rPr>
                <w:b/>
              </w:rPr>
              <w:t>Table 3. Possible data parameters collected by organizations monitoring in the Barataria/Terrebonne Estuary System.</w:t>
            </w:r>
            <w:r w:rsidR="005A3831">
              <w:rPr>
                <w:b/>
              </w:rPr>
              <w:t xml:space="preserve"> </w:t>
            </w:r>
            <w:r w:rsidR="00C033EA">
              <w:rPr>
                <w:b/>
              </w:rPr>
              <w:t>Other organizations may collect additional parameters.</w:t>
            </w:r>
          </w:p>
        </w:tc>
      </w:tr>
      <w:tr w:rsidR="00984FFF" w:rsidRPr="00984FFF" w:rsidTr="00984FFF">
        <w:trPr>
          <w:jc w:val="center"/>
        </w:trPr>
        <w:tc>
          <w:tcPr>
            <w:tcW w:w="3080" w:type="dxa"/>
            <w:tcBorders>
              <w:top w:val="double" w:sz="4" w:space="0" w:color="auto"/>
              <w:left w:val="double" w:sz="4" w:space="0" w:color="auto"/>
            </w:tcBorders>
          </w:tcPr>
          <w:p w:rsidR="00984FFF" w:rsidRPr="00984FFF" w:rsidRDefault="00984FFF" w:rsidP="000F7537">
            <w:pPr>
              <w:pStyle w:val="NormalWeb"/>
              <w:spacing w:before="0" w:beforeAutospacing="0" w:after="0" w:afterAutospacing="0"/>
              <w:jc w:val="center"/>
            </w:pPr>
            <w:r w:rsidRPr="00984FFF">
              <w:t>Dissolved Oxygen</w:t>
            </w:r>
          </w:p>
        </w:tc>
        <w:tc>
          <w:tcPr>
            <w:tcW w:w="3080" w:type="dxa"/>
            <w:tcBorders>
              <w:top w:val="double" w:sz="4" w:space="0" w:color="auto"/>
            </w:tcBorders>
          </w:tcPr>
          <w:p w:rsidR="00984FFF" w:rsidRPr="00984FFF" w:rsidRDefault="00984FFF" w:rsidP="000F7537">
            <w:pPr>
              <w:pStyle w:val="NormalWeb"/>
              <w:spacing w:before="0" w:beforeAutospacing="0" w:after="0" w:afterAutospacing="0"/>
              <w:jc w:val="center"/>
            </w:pPr>
            <w:r w:rsidRPr="00984FFF">
              <w:t>pH</w:t>
            </w:r>
          </w:p>
        </w:tc>
        <w:tc>
          <w:tcPr>
            <w:tcW w:w="3080" w:type="dxa"/>
            <w:tcBorders>
              <w:top w:val="double" w:sz="4" w:space="0" w:color="auto"/>
              <w:right w:val="double" w:sz="4" w:space="0" w:color="auto"/>
            </w:tcBorders>
          </w:tcPr>
          <w:p w:rsidR="00984FFF" w:rsidRPr="00984FFF" w:rsidRDefault="00984FFF" w:rsidP="000F7537">
            <w:pPr>
              <w:pStyle w:val="NormalWeb"/>
              <w:spacing w:before="0" w:beforeAutospacing="0" w:after="0" w:afterAutospacing="0"/>
              <w:jc w:val="center"/>
            </w:pPr>
            <w:r w:rsidRPr="00984FFF">
              <w:t>Chlorides</w:t>
            </w:r>
          </w:p>
        </w:tc>
      </w:tr>
      <w:tr w:rsidR="00984FFF" w:rsidRPr="00984FFF" w:rsidTr="00984FFF">
        <w:trPr>
          <w:jc w:val="center"/>
        </w:trPr>
        <w:tc>
          <w:tcPr>
            <w:tcW w:w="3080" w:type="dxa"/>
            <w:tcBorders>
              <w:left w:val="double" w:sz="4" w:space="0" w:color="auto"/>
            </w:tcBorders>
          </w:tcPr>
          <w:p w:rsidR="00984FFF" w:rsidRPr="00984FFF" w:rsidRDefault="00984FFF" w:rsidP="000F7537">
            <w:pPr>
              <w:pStyle w:val="NormalWeb"/>
              <w:spacing w:before="0" w:beforeAutospacing="0" w:after="0" w:afterAutospacing="0"/>
              <w:jc w:val="center"/>
            </w:pPr>
            <w:r w:rsidRPr="00984FFF">
              <w:t>Sulfate</w:t>
            </w:r>
          </w:p>
        </w:tc>
        <w:tc>
          <w:tcPr>
            <w:tcW w:w="3080" w:type="dxa"/>
          </w:tcPr>
          <w:p w:rsidR="00984FFF" w:rsidRPr="00984FFF" w:rsidRDefault="00984FFF" w:rsidP="000F7537">
            <w:pPr>
              <w:pStyle w:val="NormalWeb"/>
              <w:spacing w:before="0" w:beforeAutospacing="0" w:after="0" w:afterAutospacing="0"/>
              <w:jc w:val="center"/>
            </w:pPr>
            <w:r w:rsidRPr="00984FFF">
              <w:t>Total Dissolved Solids</w:t>
            </w:r>
          </w:p>
        </w:tc>
        <w:tc>
          <w:tcPr>
            <w:tcW w:w="3080" w:type="dxa"/>
            <w:tcBorders>
              <w:right w:val="double" w:sz="4" w:space="0" w:color="auto"/>
            </w:tcBorders>
          </w:tcPr>
          <w:p w:rsidR="00984FFF" w:rsidRPr="00984FFF" w:rsidRDefault="00984FFF" w:rsidP="000F7537">
            <w:pPr>
              <w:pStyle w:val="NormalWeb"/>
              <w:spacing w:before="0" w:beforeAutospacing="0" w:after="0" w:afterAutospacing="0"/>
              <w:jc w:val="center"/>
            </w:pPr>
            <w:r w:rsidRPr="00984FFF">
              <w:t>Nitrate/Nitrite Nitrogen</w:t>
            </w:r>
          </w:p>
        </w:tc>
      </w:tr>
      <w:tr w:rsidR="00984FFF" w:rsidRPr="00984FFF" w:rsidTr="00984FFF">
        <w:trPr>
          <w:jc w:val="center"/>
        </w:trPr>
        <w:tc>
          <w:tcPr>
            <w:tcW w:w="3080" w:type="dxa"/>
            <w:tcBorders>
              <w:left w:val="double" w:sz="4" w:space="0" w:color="auto"/>
            </w:tcBorders>
          </w:tcPr>
          <w:p w:rsidR="00984FFF" w:rsidRPr="00984FFF" w:rsidRDefault="00984FFF" w:rsidP="000F7537">
            <w:pPr>
              <w:pStyle w:val="NormalWeb"/>
              <w:spacing w:before="0" w:beforeAutospacing="0" w:after="0" w:afterAutospacing="0"/>
              <w:jc w:val="center"/>
            </w:pPr>
            <w:r w:rsidRPr="00984FFF">
              <w:t>Total Phosphorus</w:t>
            </w:r>
          </w:p>
        </w:tc>
        <w:tc>
          <w:tcPr>
            <w:tcW w:w="3080" w:type="dxa"/>
          </w:tcPr>
          <w:p w:rsidR="00984FFF" w:rsidRPr="00984FFF" w:rsidRDefault="00984FFF" w:rsidP="000F7537">
            <w:pPr>
              <w:pStyle w:val="NormalWeb"/>
              <w:spacing w:before="0" w:beforeAutospacing="0" w:after="0" w:afterAutospacing="0"/>
              <w:jc w:val="center"/>
            </w:pPr>
            <w:r w:rsidRPr="00984FFF">
              <w:t>Conductivity</w:t>
            </w:r>
          </w:p>
        </w:tc>
        <w:tc>
          <w:tcPr>
            <w:tcW w:w="3080" w:type="dxa"/>
            <w:tcBorders>
              <w:right w:val="double" w:sz="4" w:space="0" w:color="auto"/>
            </w:tcBorders>
          </w:tcPr>
          <w:p w:rsidR="00984FFF" w:rsidRPr="00984FFF" w:rsidRDefault="00984FFF" w:rsidP="000F7537">
            <w:pPr>
              <w:pStyle w:val="NormalWeb"/>
              <w:spacing w:before="0" w:beforeAutospacing="0" w:after="0" w:afterAutospacing="0"/>
              <w:jc w:val="center"/>
            </w:pPr>
            <w:r w:rsidRPr="00984FFF">
              <w:t>Water Temperature</w:t>
            </w:r>
          </w:p>
        </w:tc>
      </w:tr>
      <w:tr w:rsidR="00984FFF" w:rsidRPr="00984FFF" w:rsidTr="00984FFF">
        <w:trPr>
          <w:jc w:val="center"/>
        </w:trPr>
        <w:tc>
          <w:tcPr>
            <w:tcW w:w="3080" w:type="dxa"/>
            <w:tcBorders>
              <w:left w:val="double" w:sz="4" w:space="0" w:color="auto"/>
            </w:tcBorders>
          </w:tcPr>
          <w:p w:rsidR="00984FFF" w:rsidRPr="00984FFF" w:rsidRDefault="00984FFF" w:rsidP="003D4461">
            <w:pPr>
              <w:pStyle w:val="NormalWeb"/>
              <w:spacing w:before="0" w:beforeAutospacing="0" w:after="0" w:afterAutospacing="0"/>
              <w:jc w:val="center"/>
            </w:pPr>
            <w:r w:rsidRPr="003D4461">
              <w:t>Metals</w:t>
            </w:r>
          </w:p>
        </w:tc>
        <w:tc>
          <w:tcPr>
            <w:tcW w:w="3080" w:type="dxa"/>
          </w:tcPr>
          <w:p w:rsidR="00984FFF" w:rsidRPr="00984FFF" w:rsidRDefault="00984FFF" w:rsidP="000F7537">
            <w:pPr>
              <w:pStyle w:val="NormalWeb"/>
              <w:spacing w:before="0" w:beforeAutospacing="0" w:after="0" w:afterAutospacing="0"/>
              <w:jc w:val="center"/>
            </w:pPr>
            <w:r w:rsidRPr="00984FFF">
              <w:t>Total Kjehldahl Nitrogen</w:t>
            </w:r>
          </w:p>
        </w:tc>
        <w:tc>
          <w:tcPr>
            <w:tcW w:w="3080" w:type="dxa"/>
            <w:tcBorders>
              <w:right w:val="double" w:sz="4" w:space="0" w:color="auto"/>
            </w:tcBorders>
          </w:tcPr>
          <w:p w:rsidR="00984FFF" w:rsidRPr="00984FFF" w:rsidRDefault="00984FFF" w:rsidP="000F7537">
            <w:pPr>
              <w:pStyle w:val="NormalWeb"/>
              <w:spacing w:before="0" w:beforeAutospacing="0" w:after="0" w:afterAutospacing="0"/>
              <w:jc w:val="center"/>
            </w:pPr>
            <w:r w:rsidRPr="00984FFF">
              <w:t>Ammonia</w:t>
            </w:r>
          </w:p>
        </w:tc>
      </w:tr>
      <w:tr w:rsidR="00984FFF" w:rsidRPr="00984FFF" w:rsidTr="00984FFF">
        <w:trPr>
          <w:jc w:val="center"/>
        </w:trPr>
        <w:tc>
          <w:tcPr>
            <w:tcW w:w="3080" w:type="dxa"/>
            <w:tcBorders>
              <w:left w:val="double" w:sz="4" w:space="0" w:color="auto"/>
            </w:tcBorders>
          </w:tcPr>
          <w:p w:rsidR="00984FFF" w:rsidRPr="00984FFF" w:rsidRDefault="00984FFF" w:rsidP="000F7537">
            <w:pPr>
              <w:pStyle w:val="NormalWeb"/>
              <w:spacing w:before="0" w:beforeAutospacing="0" w:after="0" w:afterAutospacing="0"/>
              <w:jc w:val="center"/>
            </w:pPr>
            <w:r w:rsidRPr="00984FFF">
              <w:t>Total Organic Carbon</w:t>
            </w:r>
          </w:p>
        </w:tc>
        <w:tc>
          <w:tcPr>
            <w:tcW w:w="3080" w:type="dxa"/>
          </w:tcPr>
          <w:p w:rsidR="00984FFF" w:rsidRPr="00984FFF" w:rsidRDefault="00984FFF" w:rsidP="000F7537">
            <w:pPr>
              <w:pStyle w:val="NormalWeb"/>
              <w:spacing w:before="0" w:beforeAutospacing="0" w:after="0" w:afterAutospacing="0"/>
              <w:jc w:val="center"/>
            </w:pPr>
            <w:r w:rsidRPr="00984FFF">
              <w:t>Salinity</w:t>
            </w:r>
          </w:p>
        </w:tc>
        <w:tc>
          <w:tcPr>
            <w:tcW w:w="3080" w:type="dxa"/>
            <w:tcBorders>
              <w:right w:val="double" w:sz="4" w:space="0" w:color="auto"/>
            </w:tcBorders>
          </w:tcPr>
          <w:p w:rsidR="00984FFF" w:rsidRPr="00984FFF" w:rsidRDefault="00984FFF" w:rsidP="000F7537">
            <w:pPr>
              <w:pStyle w:val="NormalWeb"/>
              <w:spacing w:before="0" w:beforeAutospacing="0" w:after="0" w:afterAutospacing="0"/>
              <w:jc w:val="center"/>
            </w:pPr>
            <w:r w:rsidRPr="00984FFF">
              <w:t>Hardness</w:t>
            </w:r>
          </w:p>
        </w:tc>
      </w:tr>
      <w:tr w:rsidR="00984FFF" w:rsidRPr="00984FFF" w:rsidTr="00984FFF">
        <w:trPr>
          <w:jc w:val="center"/>
        </w:trPr>
        <w:tc>
          <w:tcPr>
            <w:tcW w:w="3080" w:type="dxa"/>
            <w:tcBorders>
              <w:left w:val="double" w:sz="4" w:space="0" w:color="auto"/>
            </w:tcBorders>
          </w:tcPr>
          <w:p w:rsidR="00984FFF" w:rsidRPr="00984FFF" w:rsidRDefault="00984FFF" w:rsidP="000F7537">
            <w:pPr>
              <w:pStyle w:val="NormalWeb"/>
              <w:spacing w:before="0" w:beforeAutospacing="0" w:after="0" w:afterAutospacing="0"/>
              <w:jc w:val="center"/>
            </w:pPr>
            <w:r w:rsidRPr="00984FFF">
              <w:t>Alkalinity</w:t>
            </w:r>
          </w:p>
        </w:tc>
        <w:tc>
          <w:tcPr>
            <w:tcW w:w="3080" w:type="dxa"/>
          </w:tcPr>
          <w:p w:rsidR="00984FFF" w:rsidRPr="00984FFF" w:rsidRDefault="00984FFF" w:rsidP="003D4461">
            <w:pPr>
              <w:pStyle w:val="NormalWeb"/>
              <w:spacing w:before="0" w:beforeAutospacing="0" w:after="0" w:afterAutospacing="0"/>
              <w:jc w:val="center"/>
            </w:pPr>
            <w:r w:rsidRPr="00984FFF">
              <w:t>Stream Discharge (C</w:t>
            </w:r>
            <w:r w:rsidR="003D4461">
              <w:t xml:space="preserve">ubic </w:t>
            </w:r>
            <w:r w:rsidRPr="00984FFF">
              <w:t>F</w:t>
            </w:r>
            <w:r w:rsidR="003D4461">
              <w:t>eet per Second</w:t>
            </w:r>
            <w:r w:rsidRPr="00984FFF">
              <w:t>)</w:t>
            </w:r>
          </w:p>
        </w:tc>
        <w:tc>
          <w:tcPr>
            <w:tcW w:w="3080" w:type="dxa"/>
            <w:tcBorders>
              <w:right w:val="double" w:sz="4" w:space="0" w:color="auto"/>
            </w:tcBorders>
          </w:tcPr>
          <w:p w:rsidR="00984FFF" w:rsidRPr="00984FFF" w:rsidRDefault="00984FFF" w:rsidP="000F7537">
            <w:pPr>
              <w:pStyle w:val="NormalWeb"/>
              <w:spacing w:before="0" w:beforeAutospacing="0" w:after="0" w:afterAutospacing="0"/>
              <w:jc w:val="center"/>
            </w:pPr>
            <w:r w:rsidRPr="00984FFF">
              <w:t>Fecal Coliform</w:t>
            </w:r>
          </w:p>
        </w:tc>
      </w:tr>
      <w:tr w:rsidR="00984FFF" w:rsidRPr="00984FFF" w:rsidTr="003D4461">
        <w:trPr>
          <w:jc w:val="center"/>
        </w:trPr>
        <w:tc>
          <w:tcPr>
            <w:tcW w:w="3080" w:type="dxa"/>
            <w:tcBorders>
              <w:left w:val="double" w:sz="4" w:space="0" w:color="auto"/>
              <w:bottom w:val="single" w:sz="4" w:space="0" w:color="auto"/>
            </w:tcBorders>
          </w:tcPr>
          <w:p w:rsidR="00984FFF" w:rsidRPr="00984FFF" w:rsidRDefault="00C033EA" w:rsidP="000F7537">
            <w:pPr>
              <w:pStyle w:val="NormalWeb"/>
              <w:spacing w:before="0" w:beforeAutospacing="0" w:after="0" w:afterAutospacing="0"/>
              <w:jc w:val="center"/>
            </w:pPr>
            <w:r>
              <w:t>Enterococcus</w:t>
            </w:r>
          </w:p>
        </w:tc>
        <w:tc>
          <w:tcPr>
            <w:tcW w:w="3080" w:type="dxa"/>
            <w:tcBorders>
              <w:bottom w:val="single" w:sz="4" w:space="0" w:color="auto"/>
            </w:tcBorders>
          </w:tcPr>
          <w:p w:rsidR="00984FFF" w:rsidRPr="00984FFF" w:rsidRDefault="00984FFF" w:rsidP="000F7537">
            <w:pPr>
              <w:pStyle w:val="NormalWeb"/>
              <w:spacing w:before="0" w:beforeAutospacing="0" w:after="0" w:afterAutospacing="0"/>
              <w:jc w:val="center"/>
            </w:pPr>
            <w:r w:rsidRPr="00984FFF">
              <w:t>Total Suspended Solids</w:t>
            </w:r>
          </w:p>
        </w:tc>
        <w:tc>
          <w:tcPr>
            <w:tcW w:w="3080" w:type="dxa"/>
            <w:tcBorders>
              <w:bottom w:val="single" w:sz="4" w:space="0" w:color="auto"/>
              <w:right w:val="double" w:sz="4" w:space="0" w:color="auto"/>
            </w:tcBorders>
          </w:tcPr>
          <w:p w:rsidR="00984FFF" w:rsidRPr="00984FFF" w:rsidRDefault="00984FFF" w:rsidP="000F7537">
            <w:pPr>
              <w:pStyle w:val="NormalWeb"/>
              <w:spacing w:before="0" w:beforeAutospacing="0" w:after="0" w:afterAutospacing="0"/>
              <w:jc w:val="center"/>
            </w:pPr>
            <w:r w:rsidRPr="00984FFF">
              <w:t>Total Dissolved Solids</w:t>
            </w:r>
          </w:p>
        </w:tc>
      </w:tr>
      <w:tr w:rsidR="00984FFF" w:rsidRPr="00984FFF" w:rsidTr="003D4461">
        <w:trPr>
          <w:jc w:val="center"/>
        </w:trPr>
        <w:tc>
          <w:tcPr>
            <w:tcW w:w="3080" w:type="dxa"/>
            <w:tcBorders>
              <w:left w:val="double" w:sz="4" w:space="0" w:color="auto"/>
              <w:bottom w:val="double" w:sz="4" w:space="0" w:color="auto"/>
            </w:tcBorders>
          </w:tcPr>
          <w:p w:rsidR="00984FFF" w:rsidRPr="00984FFF" w:rsidRDefault="00984FFF" w:rsidP="000F7537">
            <w:pPr>
              <w:pStyle w:val="NormalWeb"/>
              <w:spacing w:before="0" w:beforeAutospacing="0" w:after="0" w:afterAutospacing="0"/>
              <w:jc w:val="center"/>
            </w:pPr>
            <w:r w:rsidRPr="00984FFF">
              <w:t>Turbidity</w:t>
            </w:r>
          </w:p>
        </w:tc>
        <w:tc>
          <w:tcPr>
            <w:tcW w:w="3080" w:type="dxa"/>
            <w:tcBorders>
              <w:bottom w:val="double" w:sz="4" w:space="0" w:color="auto"/>
            </w:tcBorders>
          </w:tcPr>
          <w:p w:rsidR="00984FFF" w:rsidRPr="00984FFF" w:rsidRDefault="00984FFF" w:rsidP="000F7537">
            <w:pPr>
              <w:pStyle w:val="NormalWeb"/>
              <w:spacing w:before="0" w:beforeAutospacing="0" w:after="0" w:afterAutospacing="0"/>
              <w:jc w:val="center"/>
            </w:pPr>
          </w:p>
        </w:tc>
        <w:tc>
          <w:tcPr>
            <w:tcW w:w="3080" w:type="dxa"/>
            <w:tcBorders>
              <w:bottom w:val="double" w:sz="4" w:space="0" w:color="auto"/>
              <w:right w:val="double" w:sz="4" w:space="0" w:color="auto"/>
            </w:tcBorders>
          </w:tcPr>
          <w:p w:rsidR="00984FFF" w:rsidRPr="00984FFF" w:rsidRDefault="00984FFF" w:rsidP="000F7537">
            <w:pPr>
              <w:pStyle w:val="NormalWeb"/>
              <w:spacing w:before="0" w:beforeAutospacing="0" w:after="0" w:afterAutospacing="0"/>
              <w:jc w:val="center"/>
            </w:pPr>
          </w:p>
        </w:tc>
      </w:tr>
    </w:tbl>
    <w:p w:rsidR="00984FFF" w:rsidRPr="00984FFF" w:rsidRDefault="00984FFF" w:rsidP="00B5284F">
      <w:pPr>
        <w:pStyle w:val="NormalWeb"/>
        <w:spacing w:before="0" w:beforeAutospacing="0" w:after="120" w:afterAutospacing="0" w:line="360" w:lineRule="auto"/>
      </w:pPr>
    </w:p>
    <w:p w:rsidR="008B5E95" w:rsidRPr="00984FFF" w:rsidRDefault="008B5E95" w:rsidP="00B5284F">
      <w:pPr>
        <w:pStyle w:val="NormalWeb"/>
        <w:spacing w:before="0" w:beforeAutospacing="0" w:after="120" w:afterAutospacing="0" w:line="360" w:lineRule="auto"/>
        <w:rPr>
          <w:b/>
        </w:rPr>
      </w:pPr>
      <w:r w:rsidRPr="00984FFF">
        <w:rPr>
          <w:b/>
        </w:rPr>
        <w:t>Monitoring</w:t>
      </w:r>
    </w:p>
    <w:p w:rsidR="00A2475A" w:rsidRPr="00984FFF" w:rsidRDefault="00CC5A22" w:rsidP="00B5284F">
      <w:pPr>
        <w:pStyle w:val="NormalWeb"/>
        <w:spacing w:before="0" w:beforeAutospacing="0" w:after="120" w:afterAutospacing="0" w:line="360" w:lineRule="auto"/>
        <w:ind w:firstLine="450"/>
      </w:pPr>
      <w:r w:rsidRPr="00984FFF">
        <w:t xml:space="preserve">Monitoring programs are based on data gathering requirements of the agencies and entities listed in Tables </w:t>
      </w:r>
      <w:r w:rsidR="009E2CAA" w:rsidRPr="00984FFF">
        <w:t>2</w:t>
      </w:r>
      <w:r w:rsidRPr="00984FFF">
        <w:t xml:space="preserve">. </w:t>
      </w:r>
    </w:p>
    <w:p w:rsidR="008B5E95" w:rsidRPr="00984FFF" w:rsidRDefault="008B5E95" w:rsidP="00B5284F">
      <w:pPr>
        <w:pStyle w:val="NormalWeb"/>
        <w:spacing w:before="0" w:beforeAutospacing="0" w:after="120" w:afterAutospacing="0" w:line="360" w:lineRule="auto"/>
        <w:rPr>
          <w:b/>
        </w:rPr>
      </w:pPr>
      <w:r w:rsidRPr="00984FFF">
        <w:rPr>
          <w:b/>
        </w:rPr>
        <w:t>Parties responsible</w:t>
      </w:r>
    </w:p>
    <w:p w:rsidR="00A2475A" w:rsidRPr="00984FFF" w:rsidRDefault="00CC5A22" w:rsidP="00B5284F">
      <w:pPr>
        <w:pStyle w:val="NormalWeb"/>
        <w:spacing w:before="0" w:beforeAutospacing="0" w:after="120" w:afterAutospacing="0" w:line="360" w:lineRule="auto"/>
        <w:ind w:firstLine="450"/>
      </w:pPr>
      <w:r w:rsidRPr="00984FFF">
        <w:t xml:space="preserve">Responsible parties are those listed in Tables </w:t>
      </w:r>
      <w:r w:rsidR="009E2CAA" w:rsidRPr="00984FFF">
        <w:t>2</w:t>
      </w:r>
      <w:r w:rsidRPr="00984FFF">
        <w:t>.</w:t>
      </w:r>
    </w:p>
    <w:p w:rsidR="008B5E95" w:rsidRPr="00984FFF" w:rsidRDefault="008B5E95" w:rsidP="00B5284F">
      <w:pPr>
        <w:pStyle w:val="NormalWeb"/>
        <w:spacing w:before="0" w:beforeAutospacing="0" w:after="120" w:afterAutospacing="0" w:line="360" w:lineRule="auto"/>
        <w:rPr>
          <w:b/>
        </w:rPr>
      </w:pPr>
      <w:r w:rsidRPr="00984FFF">
        <w:rPr>
          <w:b/>
        </w:rPr>
        <w:t>Timetable for gathering data</w:t>
      </w:r>
    </w:p>
    <w:p w:rsidR="00CC5A22" w:rsidRPr="00984FFF" w:rsidRDefault="00CC5A22" w:rsidP="00B5284F">
      <w:pPr>
        <w:pStyle w:val="NormalWeb"/>
        <w:spacing w:before="0" w:beforeAutospacing="0" w:after="120" w:afterAutospacing="0" w:line="360" w:lineRule="auto"/>
        <w:ind w:firstLine="450"/>
      </w:pPr>
      <w:r w:rsidRPr="00984FFF">
        <w:t xml:space="preserve">Timelines for gathering data are based on data gathering requirements of the agencies and entities listed in Tables </w:t>
      </w:r>
      <w:r w:rsidR="009E2CAA" w:rsidRPr="00984FFF">
        <w:t>2</w:t>
      </w:r>
      <w:r w:rsidRPr="00984FFF">
        <w:t xml:space="preserve">. </w:t>
      </w:r>
    </w:p>
    <w:p w:rsidR="008B5E95" w:rsidRPr="00984FFF" w:rsidRDefault="008B5E95" w:rsidP="00B5284F">
      <w:pPr>
        <w:pStyle w:val="NormalWeb"/>
        <w:spacing w:before="0" w:beforeAutospacing="0" w:after="120" w:afterAutospacing="0" w:line="360" w:lineRule="auto"/>
        <w:ind w:left="-90"/>
        <w:rPr>
          <w:b/>
        </w:rPr>
      </w:pPr>
      <w:r w:rsidRPr="00984FFF">
        <w:rPr>
          <w:b/>
        </w:rPr>
        <w:t>How data is shared</w:t>
      </w:r>
    </w:p>
    <w:p w:rsidR="00B3639F" w:rsidRPr="00984FFF" w:rsidRDefault="002B3121" w:rsidP="00B5284F">
      <w:pPr>
        <w:pStyle w:val="NormalWeb"/>
        <w:spacing w:before="0" w:beforeAutospacing="0" w:after="120" w:afterAutospacing="0" w:line="360" w:lineRule="auto"/>
        <w:ind w:firstLine="450"/>
      </w:pPr>
      <w:r w:rsidRPr="00984FFF">
        <w:t xml:space="preserve">Data is to be shared either by accessing websites for the agencies or entities in Table </w:t>
      </w:r>
      <w:r w:rsidR="009E2CAA" w:rsidRPr="00984FFF">
        <w:t>2</w:t>
      </w:r>
      <w:r w:rsidRPr="00984FFF">
        <w:t xml:space="preserve"> or by contacting those organizations directly to determine data availability and means of access. </w:t>
      </w:r>
    </w:p>
    <w:p w:rsidR="00984FFF" w:rsidRDefault="00984FFF" w:rsidP="00B5284F">
      <w:pPr>
        <w:pStyle w:val="NormalWeb"/>
        <w:spacing w:before="0" w:beforeAutospacing="0" w:after="120" w:afterAutospacing="0" w:line="360" w:lineRule="auto"/>
        <w:rPr>
          <w:b/>
        </w:rPr>
      </w:pPr>
    </w:p>
    <w:p w:rsidR="00984FFF" w:rsidRDefault="00984FFF" w:rsidP="00B5284F">
      <w:pPr>
        <w:pStyle w:val="NormalWeb"/>
        <w:spacing w:before="0" w:beforeAutospacing="0" w:after="120" w:afterAutospacing="0" w:line="360" w:lineRule="auto"/>
        <w:rPr>
          <w:b/>
        </w:rPr>
      </w:pPr>
    </w:p>
    <w:p w:rsidR="008B5E95" w:rsidRPr="00984FFF" w:rsidRDefault="008B5E95" w:rsidP="00B5284F">
      <w:pPr>
        <w:pStyle w:val="NormalWeb"/>
        <w:spacing w:before="0" w:beforeAutospacing="0" w:after="120" w:afterAutospacing="0" w:line="360" w:lineRule="auto"/>
        <w:rPr>
          <w:b/>
        </w:rPr>
      </w:pPr>
      <w:r w:rsidRPr="00984FFF">
        <w:rPr>
          <w:b/>
        </w:rPr>
        <w:t>Possible data gaps</w:t>
      </w:r>
    </w:p>
    <w:p w:rsidR="00A2475A" w:rsidRPr="00984FFF" w:rsidRDefault="00A2475A" w:rsidP="00E37ABC">
      <w:pPr>
        <w:pStyle w:val="NormalWeb"/>
        <w:spacing w:before="0" w:beforeAutospacing="0" w:after="120" w:afterAutospacing="0" w:line="360" w:lineRule="auto"/>
        <w:ind w:firstLine="432"/>
      </w:pPr>
      <w:r w:rsidRPr="00984FFF">
        <w:t xml:space="preserve">Sediment contaminant data is likely to be unavailable or dated due to lack of routine sediment monitoring. </w:t>
      </w:r>
      <w:r w:rsidR="00B3639F" w:rsidRPr="00984FFF">
        <w:t>It m</w:t>
      </w:r>
      <w:r w:rsidRPr="00984FFF">
        <w:t xml:space="preserve">ay be possible to identify sediment data associated with </w:t>
      </w:r>
      <w:r w:rsidR="009E2CAA" w:rsidRPr="00984FFF">
        <w:t xml:space="preserve">the </w:t>
      </w:r>
      <w:r w:rsidRPr="00984FFF">
        <w:t xml:space="preserve">Louisiana Oil Spill Coordinators Office/Natural Resource Damage Assessment programs (LOSCO/NRDA). Historical, &gt; 20 years old, data may be available from LDEQ’s produced water data study conducted in early 1990s. </w:t>
      </w:r>
      <w:r w:rsidR="00382C08" w:rsidRPr="00984FFF">
        <w:t xml:space="preserve">However, this data may </w:t>
      </w:r>
      <w:r w:rsidR="009E2CAA" w:rsidRPr="00984FFF">
        <w:t xml:space="preserve">be of limited value </w:t>
      </w:r>
      <w:r w:rsidR="00152D92">
        <w:t xml:space="preserve">due </w:t>
      </w:r>
      <w:r w:rsidR="009E2CAA" w:rsidRPr="00984FFF">
        <w:t xml:space="preserve">to its age and is </w:t>
      </w:r>
      <w:r w:rsidR="00152D92">
        <w:t xml:space="preserve">most likely </w:t>
      </w:r>
      <w:r w:rsidR="009E2CAA" w:rsidRPr="00984FFF">
        <w:t xml:space="preserve">only available as hardcopy. </w:t>
      </w:r>
    </w:p>
    <w:p w:rsidR="007A09E4" w:rsidRPr="00984FFF" w:rsidRDefault="007A09E4" w:rsidP="00E37ABC">
      <w:pPr>
        <w:pStyle w:val="NormalWeb"/>
        <w:spacing w:before="0" w:beforeAutospacing="0" w:after="120" w:afterAutospacing="0" w:line="360" w:lineRule="auto"/>
        <w:ind w:firstLine="432"/>
      </w:pPr>
      <w:r w:rsidRPr="00984FFF">
        <w:t>Harmful algal blooms continue to be a potential risk</w:t>
      </w:r>
      <w:r w:rsidR="00E13050" w:rsidRPr="00984FFF">
        <w:t xml:space="preserve"> in the BTES and across Louisiana. LDH’s molluscan shellfish program samples for </w:t>
      </w:r>
      <w:r w:rsidR="00944FBB" w:rsidRPr="00944FBB">
        <w:rPr>
          <w:i/>
        </w:rPr>
        <w:t>Karenia brevis</w:t>
      </w:r>
      <w:r w:rsidR="00944FBB" w:rsidRPr="00984FFF">
        <w:t xml:space="preserve"> </w:t>
      </w:r>
      <w:r w:rsidR="00E13050" w:rsidRPr="00984FFF">
        <w:t xml:space="preserve">on a </w:t>
      </w:r>
      <w:r w:rsidR="00944FBB">
        <w:t xml:space="preserve">monthly </w:t>
      </w:r>
      <w:r w:rsidR="00E13050" w:rsidRPr="00984FFF">
        <w:t xml:space="preserve">basis in order to help ensure oyster harvesting areas are safe for harvest. Additional sampling or the creation of a quick response team from among interested agencies would be helpful in protecting the public from the risks of HABs. </w:t>
      </w:r>
      <w:r w:rsidR="00944FBB">
        <w:t xml:space="preserve">Several groups, including the Gulf of Mexico Program (GOMP), Gulf of Mexico Alliance (GOMA) and the Gulf of Mexico Research Initiative (GOMRI) may be potential sources for additional HABs monitoring. </w:t>
      </w:r>
    </w:p>
    <w:p w:rsidR="005359EE" w:rsidRPr="00984FFF" w:rsidRDefault="00CA178F" w:rsidP="00E37ABC">
      <w:pPr>
        <w:pStyle w:val="NormalWeb"/>
        <w:spacing w:before="0" w:beforeAutospacing="0" w:after="120" w:afterAutospacing="0" w:line="360" w:lineRule="auto"/>
        <w:ind w:firstLine="432"/>
      </w:pPr>
      <w:r>
        <w:t>It is difficult to calculate loads from much of the field data being collected because flow measurements are not being collected as part of routine</w:t>
      </w:r>
      <w:r w:rsidR="00A10CF2">
        <w:t xml:space="preserve"> LDEQ ambient monitoring</w:t>
      </w:r>
      <w:r w:rsidR="005A3831">
        <w:t xml:space="preserve"> or other sampling programs. </w:t>
      </w:r>
    </w:p>
    <w:p w:rsidR="008B5E95" w:rsidRPr="00984FFF" w:rsidRDefault="008B5E95" w:rsidP="00B5284F">
      <w:pPr>
        <w:pStyle w:val="NormalWeb"/>
        <w:spacing w:before="0" w:beforeAutospacing="0" w:after="120" w:afterAutospacing="0" w:line="360" w:lineRule="auto"/>
        <w:rPr>
          <w:b/>
        </w:rPr>
      </w:pPr>
      <w:r w:rsidRPr="00984FFF">
        <w:rPr>
          <w:b/>
        </w:rPr>
        <w:t>If additional funding is needed</w:t>
      </w:r>
    </w:p>
    <w:p w:rsidR="00E7017B" w:rsidRPr="00984FFF" w:rsidRDefault="005359EE" w:rsidP="00B5284F">
      <w:pPr>
        <w:spacing w:after="120" w:line="360" w:lineRule="auto"/>
        <w:ind w:firstLine="450"/>
        <w:rPr>
          <w:rFonts w:ascii="Times New Roman" w:hAnsi="Times New Roman" w:cs="Times New Roman"/>
          <w:b/>
          <w:sz w:val="24"/>
          <w:szCs w:val="24"/>
          <w:highlight w:val="yellow"/>
        </w:rPr>
      </w:pPr>
      <w:r w:rsidRPr="00984FFF">
        <w:rPr>
          <w:rFonts w:ascii="Times New Roman" w:hAnsi="Times New Roman" w:cs="Times New Roman"/>
          <w:sz w:val="24"/>
          <w:szCs w:val="24"/>
        </w:rPr>
        <w:t xml:space="preserve">Additional funding is always helpful to agencies and entities engaged in environmental data collection efforts; however, these organizations are responsible for obtaining their own funding sources largely through existing </w:t>
      </w:r>
      <w:r w:rsidR="009E2CAA" w:rsidRPr="00984FFF">
        <w:rPr>
          <w:rFonts w:ascii="Times New Roman" w:hAnsi="Times New Roman" w:cs="Times New Roman"/>
          <w:sz w:val="24"/>
          <w:szCs w:val="24"/>
        </w:rPr>
        <w:t xml:space="preserve">federal, state, or private </w:t>
      </w:r>
      <w:r w:rsidRPr="00984FFF">
        <w:rPr>
          <w:rFonts w:ascii="Times New Roman" w:hAnsi="Times New Roman" w:cs="Times New Roman"/>
          <w:sz w:val="24"/>
          <w:szCs w:val="24"/>
        </w:rPr>
        <w:t xml:space="preserve">grants. </w:t>
      </w:r>
    </w:p>
    <w:p w:rsidR="00EF1865" w:rsidRDefault="00D52B9D">
      <w:pPr>
        <w:rPr>
          <w:rFonts w:ascii="Times New Roman" w:hAnsi="Times New Roman" w:cs="Times New Roman"/>
          <w:sz w:val="24"/>
          <w:szCs w:val="24"/>
        </w:rPr>
      </w:pPr>
      <w:r>
        <w:rPr>
          <w:rFonts w:ascii="Times New Roman" w:hAnsi="Times New Roman" w:cs="Times New Roman"/>
          <w:sz w:val="24"/>
          <w:szCs w:val="24"/>
        </w:rPr>
        <w:t>Literature Cited</w:t>
      </w:r>
    </w:p>
    <w:p w:rsidR="009B476C" w:rsidRPr="00E86971" w:rsidRDefault="009B476C" w:rsidP="009B476C">
      <w:pPr>
        <w:ind w:left="720" w:hanging="720"/>
        <w:rPr>
          <w:rFonts w:cstheme="minorHAnsi"/>
        </w:rPr>
      </w:pPr>
      <w:r w:rsidRPr="00E86971">
        <w:rPr>
          <w:rFonts w:cstheme="minorHAnsi"/>
        </w:rPr>
        <w:t xml:space="preserve">St. </w:t>
      </w:r>
      <w:proofErr w:type="spellStart"/>
      <w:r w:rsidRPr="00E86971">
        <w:rPr>
          <w:rFonts w:cstheme="minorHAnsi"/>
        </w:rPr>
        <w:t>Pe</w:t>
      </w:r>
      <w:proofErr w:type="spellEnd"/>
      <w:r w:rsidRPr="00E86971">
        <w:rPr>
          <w:rFonts w:cstheme="minorHAnsi"/>
        </w:rPr>
        <w:t xml:space="preserve">, K.M., ed. 1990.  An Assessment of Produced Water </w:t>
      </w:r>
      <w:proofErr w:type="spellStart"/>
      <w:r w:rsidRPr="00E86971">
        <w:rPr>
          <w:rFonts w:cstheme="minorHAnsi"/>
        </w:rPr>
        <w:t>Imparcts</w:t>
      </w:r>
      <w:proofErr w:type="spellEnd"/>
      <w:r w:rsidRPr="00E86971">
        <w:rPr>
          <w:rFonts w:cstheme="minorHAnsi"/>
        </w:rPr>
        <w:t xml:space="preserve"> to Low-Energy, Brackish Water Systems in Southeast Louisiana.  Louisiana Department of Environmental Quality Water Pollution control Division, Baton Rouge, Louisiana, 204 pp. </w:t>
      </w:r>
    </w:p>
    <w:p w:rsidR="00D52B9D" w:rsidRPr="00984FFF" w:rsidRDefault="009B476C" w:rsidP="009B476C">
      <w:pPr>
        <w:ind w:left="720" w:hanging="720"/>
        <w:rPr>
          <w:rFonts w:ascii="Times New Roman" w:hAnsi="Times New Roman" w:cs="Times New Roman"/>
          <w:sz w:val="24"/>
          <w:szCs w:val="24"/>
        </w:rPr>
      </w:pPr>
      <w:proofErr w:type="spellStart"/>
      <w:r w:rsidRPr="00E86971">
        <w:rPr>
          <w:rFonts w:cstheme="minorHAnsi"/>
        </w:rPr>
        <w:t>Bcesch</w:t>
      </w:r>
      <w:proofErr w:type="spellEnd"/>
      <w:r w:rsidRPr="00E86971">
        <w:rPr>
          <w:rFonts w:cstheme="minorHAnsi"/>
        </w:rPr>
        <w:t xml:space="preserve">, D. F. and N. N. Rabalais, eds. 1989. Produced Waters in Sensitive Coastal </w:t>
      </w:r>
      <w:proofErr w:type="gramStart"/>
      <w:r w:rsidRPr="00E86971">
        <w:rPr>
          <w:rFonts w:cstheme="minorHAnsi"/>
        </w:rPr>
        <w:t>Habitats :</w:t>
      </w:r>
      <w:proofErr w:type="gramEnd"/>
      <w:r w:rsidRPr="00E86971">
        <w:rPr>
          <w:rFonts w:cstheme="minorHAnsi"/>
        </w:rPr>
        <w:t xml:space="preserve"> An Analysis of Impacts, Central Coastal Gulf of Mexico. OCS Report/MMS 89-0031, U.S. Dept. of the Interior, Minerals Management Service, Gulf of Mexico OCS Regional Office, New Orleans, Louisiana, 157 pp.</w:t>
      </w:r>
    </w:p>
    <w:sectPr w:rsidR="00D52B9D" w:rsidRPr="00984F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CC5" w:rsidRDefault="00370CC5">
      <w:pPr>
        <w:spacing w:after="0" w:line="240" w:lineRule="auto"/>
      </w:pPr>
      <w:r>
        <w:separator/>
      </w:r>
    </w:p>
  </w:endnote>
  <w:endnote w:type="continuationSeparator" w:id="0">
    <w:p w:rsidR="00370CC5" w:rsidRDefault="0037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90" w:rsidRDefault="00CA2B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90" w:rsidRDefault="00CA2B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90" w:rsidRDefault="00CA2B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CC5" w:rsidRDefault="00370CC5">
      <w:pPr>
        <w:spacing w:after="0" w:line="240" w:lineRule="auto"/>
      </w:pPr>
      <w:r>
        <w:separator/>
      </w:r>
    </w:p>
  </w:footnote>
  <w:footnote w:type="continuationSeparator" w:id="0">
    <w:p w:rsidR="00370CC5" w:rsidRDefault="00370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1EF" w:rsidRPr="00C06C6F" w:rsidRDefault="00CA2B90" w:rsidP="00E9039A">
    <w:pPr>
      <w:spacing w:after="0" w:line="240" w:lineRule="auto"/>
      <w:ind w:left="-540"/>
      <w:rPr>
        <w:rFonts w:ascii="Times New Roman" w:hAnsi="Times New Roman" w:cs="Times New Roman"/>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742766" o:spid="_x0000_s2050" type="#_x0000_t136" style="position:absolute;left:0;text-align:left;margin-left:0;margin-top:0;width:397.6pt;height:238.55pt;rotation:315;z-index:-251655168;mso-position-horizontal:center;mso-position-horizontal-relative:margin;mso-position-vertical:center;mso-position-vertical-relative:margin" o:allowincell="f" fillcolor="red" stroked="f">
          <v:fill opacity=".5"/>
          <v:textpath style="font-family:&quot;Calibri&quot;;font-size:1pt" string="DRAFT"/>
        </v:shape>
      </w:pict>
    </w:r>
    <w:r w:rsidR="002861EF" w:rsidRPr="00C06C6F">
      <w:rPr>
        <w:rFonts w:ascii="Times New Roman" w:hAnsi="Times New Roman" w:cs="Times New Roman"/>
        <w:b/>
        <w:bCs/>
        <w:sz w:val="28"/>
        <w:szCs w:val="28"/>
      </w:rPr>
      <w:t>CCMP Part Three - The Technical Supplement:</w:t>
    </w:r>
  </w:p>
  <w:p w:rsidR="002861EF" w:rsidRPr="00C06C6F" w:rsidRDefault="002861EF" w:rsidP="00E9039A">
    <w:pPr>
      <w:spacing w:after="0" w:line="240" w:lineRule="auto"/>
      <w:ind w:left="-540"/>
      <w:rPr>
        <w:rFonts w:ascii="Times New Roman" w:hAnsi="Times New Roman" w:cs="Times New Roman"/>
        <w:sz w:val="28"/>
        <w:szCs w:val="28"/>
      </w:rPr>
    </w:pPr>
    <w:r w:rsidRPr="00C06C6F">
      <w:rPr>
        <w:rFonts w:ascii="Times New Roman" w:hAnsi="Times New Roman" w:cs="Times New Roman"/>
        <w:b/>
        <w:bCs/>
        <w:sz w:val="28"/>
        <w:szCs w:val="28"/>
        <w:u w:val="single"/>
      </w:rPr>
      <w:t xml:space="preserve">Barataria-Terrebonne Action Plans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1EF" w:rsidRPr="00FE1D93" w:rsidRDefault="00CA2B90" w:rsidP="00E9039A">
    <w:pPr>
      <w:pStyle w:val="Header"/>
      <w:tabs>
        <w:tab w:val="clear" w:pos="4680"/>
        <w:tab w:val="center" w:pos="0"/>
        <w:tab w:val="left" w:pos="413"/>
      </w:tabs>
      <w:jc w:val="right"/>
      <w:rPr>
        <w:rFonts w:ascii="Times New Roman" w:hAnsi="Times New Roman" w:cs="Times New Roman"/>
        <w:b/>
        <w:sz w:val="28"/>
        <w:szCs w:val="28"/>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742767" o:spid="_x0000_s2051" type="#_x0000_t136" style="position:absolute;left:0;text-align:left;margin-left:0;margin-top:0;width:397.6pt;height:238.55pt;rotation:315;z-index:-251653120;mso-position-horizontal:center;mso-position-horizontal-relative:margin;mso-position-vertical:center;mso-position-vertical-relative:margin" o:allowincell="f" fillcolor="red" stroked="f">
          <v:fill opacity=".5"/>
          <v:textpath style="font-family:&quot;Calibri&quot;;font-size:1pt" string="DRAFT"/>
        </v:shape>
      </w:pict>
    </w:r>
    <w:r w:rsidR="002861EF">
      <w:rPr>
        <w:rFonts w:ascii="Times New Roman" w:hAnsi="Times New Roman" w:cs="Times New Roman"/>
        <w:b/>
        <w:sz w:val="28"/>
        <w:szCs w:val="28"/>
        <w:u w:val="singl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90" w:rsidRDefault="00CA2B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742765" o:spid="_x0000_s2049" type="#_x0000_t136" style="position:absolute;margin-left:0;margin-top:0;width:397.6pt;height:238.55pt;rotation:315;z-index:-251657216;mso-position-horizontal:center;mso-position-horizontal-relative:margin;mso-position-vertical:center;mso-position-vertical-relative:margin" o:allowincell="f" fillcolor="red"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73F7"/>
    <w:multiLevelType w:val="multilevel"/>
    <w:tmpl w:val="45BEED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43BAE"/>
    <w:multiLevelType w:val="multilevel"/>
    <w:tmpl w:val="765E6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2A37C0"/>
    <w:multiLevelType w:val="multilevel"/>
    <w:tmpl w:val="DA24587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FB76CC"/>
    <w:multiLevelType w:val="multilevel"/>
    <w:tmpl w:val="60BEA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41E76"/>
    <w:multiLevelType w:val="multilevel"/>
    <w:tmpl w:val="F0ACBA3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A73CB9"/>
    <w:multiLevelType w:val="hybridMultilevel"/>
    <w:tmpl w:val="7CB2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D19B6"/>
    <w:multiLevelType w:val="multilevel"/>
    <w:tmpl w:val="2BBE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7E000C"/>
    <w:multiLevelType w:val="multilevel"/>
    <w:tmpl w:val="D826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E484B"/>
    <w:multiLevelType w:val="hybridMultilevel"/>
    <w:tmpl w:val="8C9CBECE"/>
    <w:lvl w:ilvl="0" w:tplc="FBACA45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F137788"/>
    <w:multiLevelType w:val="multilevel"/>
    <w:tmpl w:val="C2420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322136"/>
    <w:multiLevelType w:val="multilevel"/>
    <w:tmpl w:val="A3D6E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A669B4"/>
    <w:multiLevelType w:val="multilevel"/>
    <w:tmpl w:val="E27A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A2557B"/>
    <w:multiLevelType w:val="multilevel"/>
    <w:tmpl w:val="1194B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8D1AD4"/>
    <w:multiLevelType w:val="multilevel"/>
    <w:tmpl w:val="F732F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9943F2"/>
    <w:multiLevelType w:val="multilevel"/>
    <w:tmpl w:val="BD2E0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3D2A6C"/>
    <w:multiLevelType w:val="multilevel"/>
    <w:tmpl w:val="78F2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DD6281"/>
    <w:multiLevelType w:val="multilevel"/>
    <w:tmpl w:val="7D9411A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D22F46"/>
    <w:multiLevelType w:val="multilevel"/>
    <w:tmpl w:val="A75604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711248"/>
    <w:multiLevelType w:val="multilevel"/>
    <w:tmpl w:val="1DAEE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8"/>
  </w:num>
  <w:num w:numId="3">
    <w:abstractNumId w:val="14"/>
  </w:num>
  <w:num w:numId="4">
    <w:abstractNumId w:val="17"/>
  </w:num>
  <w:num w:numId="5">
    <w:abstractNumId w:val="16"/>
  </w:num>
  <w:num w:numId="6">
    <w:abstractNumId w:val="7"/>
  </w:num>
  <w:num w:numId="7">
    <w:abstractNumId w:val="10"/>
  </w:num>
  <w:num w:numId="8">
    <w:abstractNumId w:val="2"/>
  </w:num>
  <w:num w:numId="9">
    <w:abstractNumId w:val="1"/>
  </w:num>
  <w:num w:numId="10">
    <w:abstractNumId w:val="15"/>
  </w:num>
  <w:num w:numId="11">
    <w:abstractNumId w:val="0"/>
  </w:num>
  <w:num w:numId="12">
    <w:abstractNumId w:val="13"/>
  </w:num>
  <w:num w:numId="13">
    <w:abstractNumId w:val="3"/>
  </w:num>
  <w:num w:numId="14">
    <w:abstractNumId w:val="11"/>
  </w:num>
  <w:num w:numId="15">
    <w:abstractNumId w:val="12"/>
  </w:num>
  <w:num w:numId="16">
    <w:abstractNumId w:val="4"/>
  </w:num>
  <w:num w:numId="17">
    <w:abstractNumId w:val="9"/>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9C"/>
    <w:rsid w:val="00017117"/>
    <w:rsid w:val="00044907"/>
    <w:rsid w:val="0005100A"/>
    <w:rsid w:val="000800D8"/>
    <w:rsid w:val="000F3DFE"/>
    <w:rsid w:val="000F7537"/>
    <w:rsid w:val="0010078C"/>
    <w:rsid w:val="001039FD"/>
    <w:rsid w:val="001053AB"/>
    <w:rsid w:val="00117C9E"/>
    <w:rsid w:val="00124219"/>
    <w:rsid w:val="00130FEE"/>
    <w:rsid w:val="001362FB"/>
    <w:rsid w:val="00152D92"/>
    <w:rsid w:val="0015529C"/>
    <w:rsid w:val="00162E68"/>
    <w:rsid w:val="00171DFA"/>
    <w:rsid w:val="00191557"/>
    <w:rsid w:val="001A6C6F"/>
    <w:rsid w:val="001A772E"/>
    <w:rsid w:val="001B3800"/>
    <w:rsid w:val="001C4D0D"/>
    <w:rsid w:val="001C5443"/>
    <w:rsid w:val="001C62F7"/>
    <w:rsid w:val="001D4A4C"/>
    <w:rsid w:val="0022188E"/>
    <w:rsid w:val="00231D0C"/>
    <w:rsid w:val="00247FF2"/>
    <w:rsid w:val="002606B8"/>
    <w:rsid w:val="00263861"/>
    <w:rsid w:val="0027001C"/>
    <w:rsid w:val="00270BA1"/>
    <w:rsid w:val="0027362A"/>
    <w:rsid w:val="00282778"/>
    <w:rsid w:val="002861EF"/>
    <w:rsid w:val="002B3121"/>
    <w:rsid w:val="002B62AA"/>
    <w:rsid w:val="00307FDA"/>
    <w:rsid w:val="003132E3"/>
    <w:rsid w:val="003160B8"/>
    <w:rsid w:val="0032040F"/>
    <w:rsid w:val="003408DC"/>
    <w:rsid w:val="00350854"/>
    <w:rsid w:val="00370CC5"/>
    <w:rsid w:val="0037526B"/>
    <w:rsid w:val="00382C08"/>
    <w:rsid w:val="00394CD2"/>
    <w:rsid w:val="00395F2D"/>
    <w:rsid w:val="003A5B0A"/>
    <w:rsid w:val="003B0E63"/>
    <w:rsid w:val="003D150C"/>
    <w:rsid w:val="003D4461"/>
    <w:rsid w:val="003D6838"/>
    <w:rsid w:val="003E7A77"/>
    <w:rsid w:val="00431C37"/>
    <w:rsid w:val="00474DD0"/>
    <w:rsid w:val="00485C65"/>
    <w:rsid w:val="00490B1B"/>
    <w:rsid w:val="004B0B34"/>
    <w:rsid w:val="004D229F"/>
    <w:rsid w:val="004D4168"/>
    <w:rsid w:val="004D6502"/>
    <w:rsid w:val="004F3B39"/>
    <w:rsid w:val="0050713B"/>
    <w:rsid w:val="005359EE"/>
    <w:rsid w:val="00577C42"/>
    <w:rsid w:val="0058155E"/>
    <w:rsid w:val="005A3831"/>
    <w:rsid w:val="005F26D6"/>
    <w:rsid w:val="0061294F"/>
    <w:rsid w:val="00612EA7"/>
    <w:rsid w:val="0063224B"/>
    <w:rsid w:val="006A2EBA"/>
    <w:rsid w:val="006A372C"/>
    <w:rsid w:val="006D69DB"/>
    <w:rsid w:val="006E67E8"/>
    <w:rsid w:val="006F4403"/>
    <w:rsid w:val="00716712"/>
    <w:rsid w:val="0073727F"/>
    <w:rsid w:val="00762A44"/>
    <w:rsid w:val="007800AE"/>
    <w:rsid w:val="00783ECB"/>
    <w:rsid w:val="007A09E4"/>
    <w:rsid w:val="007E2711"/>
    <w:rsid w:val="00801864"/>
    <w:rsid w:val="0082109C"/>
    <w:rsid w:val="008504CC"/>
    <w:rsid w:val="0086125E"/>
    <w:rsid w:val="008A1248"/>
    <w:rsid w:val="008B25B9"/>
    <w:rsid w:val="008B5E95"/>
    <w:rsid w:val="008B6195"/>
    <w:rsid w:val="008D7C31"/>
    <w:rsid w:val="0090705E"/>
    <w:rsid w:val="00916F92"/>
    <w:rsid w:val="00933DA5"/>
    <w:rsid w:val="00944FBB"/>
    <w:rsid w:val="00953EFC"/>
    <w:rsid w:val="00984FFF"/>
    <w:rsid w:val="009A1FBE"/>
    <w:rsid w:val="009A2C5C"/>
    <w:rsid w:val="009B476C"/>
    <w:rsid w:val="009E2CAA"/>
    <w:rsid w:val="009E502F"/>
    <w:rsid w:val="009E5105"/>
    <w:rsid w:val="009F702B"/>
    <w:rsid w:val="00A10CF2"/>
    <w:rsid w:val="00A124F6"/>
    <w:rsid w:val="00A2475A"/>
    <w:rsid w:val="00A3598C"/>
    <w:rsid w:val="00A40E26"/>
    <w:rsid w:val="00A47E08"/>
    <w:rsid w:val="00A56A87"/>
    <w:rsid w:val="00A61AC5"/>
    <w:rsid w:val="00A8310E"/>
    <w:rsid w:val="00A90AE2"/>
    <w:rsid w:val="00AA3D5B"/>
    <w:rsid w:val="00AB34CE"/>
    <w:rsid w:val="00AD0198"/>
    <w:rsid w:val="00AE5191"/>
    <w:rsid w:val="00B13C75"/>
    <w:rsid w:val="00B16C83"/>
    <w:rsid w:val="00B3639F"/>
    <w:rsid w:val="00B415FE"/>
    <w:rsid w:val="00B5284F"/>
    <w:rsid w:val="00B64ACF"/>
    <w:rsid w:val="00BD5FA5"/>
    <w:rsid w:val="00C033EA"/>
    <w:rsid w:val="00C0454A"/>
    <w:rsid w:val="00C21A9E"/>
    <w:rsid w:val="00C51ABF"/>
    <w:rsid w:val="00C820B8"/>
    <w:rsid w:val="00C83DDA"/>
    <w:rsid w:val="00C87807"/>
    <w:rsid w:val="00C9352C"/>
    <w:rsid w:val="00CA178F"/>
    <w:rsid w:val="00CA2B90"/>
    <w:rsid w:val="00CC5A22"/>
    <w:rsid w:val="00CE272D"/>
    <w:rsid w:val="00CF0F0A"/>
    <w:rsid w:val="00D517F2"/>
    <w:rsid w:val="00D52B9D"/>
    <w:rsid w:val="00D603CD"/>
    <w:rsid w:val="00D62535"/>
    <w:rsid w:val="00D6284C"/>
    <w:rsid w:val="00D666D5"/>
    <w:rsid w:val="00DB4247"/>
    <w:rsid w:val="00DB4B8F"/>
    <w:rsid w:val="00DB622E"/>
    <w:rsid w:val="00DC002C"/>
    <w:rsid w:val="00DC4E55"/>
    <w:rsid w:val="00E06B97"/>
    <w:rsid w:val="00E13050"/>
    <w:rsid w:val="00E37ABC"/>
    <w:rsid w:val="00E502DE"/>
    <w:rsid w:val="00E7017B"/>
    <w:rsid w:val="00E71C3E"/>
    <w:rsid w:val="00E9039A"/>
    <w:rsid w:val="00E904AA"/>
    <w:rsid w:val="00E92C56"/>
    <w:rsid w:val="00EB2F1B"/>
    <w:rsid w:val="00EB6E41"/>
    <w:rsid w:val="00ED74FE"/>
    <w:rsid w:val="00EF1865"/>
    <w:rsid w:val="00EF423F"/>
    <w:rsid w:val="00F61739"/>
    <w:rsid w:val="00F8647F"/>
    <w:rsid w:val="00F92E65"/>
    <w:rsid w:val="00F9569C"/>
    <w:rsid w:val="00FA24FC"/>
    <w:rsid w:val="00FA4436"/>
    <w:rsid w:val="00FA4D71"/>
    <w:rsid w:val="00FC5DD0"/>
    <w:rsid w:val="00FD5877"/>
    <w:rsid w:val="00FE0891"/>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636097D-841F-4AD1-BEA7-4A50A6B3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2AA"/>
  </w:style>
  <w:style w:type="character" w:styleId="CommentReference">
    <w:name w:val="annotation reference"/>
    <w:basedOn w:val="DefaultParagraphFont"/>
    <w:uiPriority w:val="99"/>
    <w:semiHidden/>
    <w:unhideWhenUsed/>
    <w:rsid w:val="002B62AA"/>
    <w:rPr>
      <w:sz w:val="16"/>
      <w:szCs w:val="16"/>
    </w:rPr>
  </w:style>
  <w:style w:type="paragraph" w:styleId="CommentText">
    <w:name w:val="annotation text"/>
    <w:basedOn w:val="Normal"/>
    <w:link w:val="CommentTextChar"/>
    <w:uiPriority w:val="99"/>
    <w:semiHidden/>
    <w:unhideWhenUsed/>
    <w:rsid w:val="002B62AA"/>
    <w:pPr>
      <w:spacing w:line="240" w:lineRule="auto"/>
    </w:pPr>
    <w:rPr>
      <w:sz w:val="20"/>
      <w:szCs w:val="20"/>
    </w:rPr>
  </w:style>
  <w:style w:type="character" w:customStyle="1" w:styleId="CommentTextChar">
    <w:name w:val="Comment Text Char"/>
    <w:basedOn w:val="DefaultParagraphFont"/>
    <w:link w:val="CommentText"/>
    <w:uiPriority w:val="99"/>
    <w:semiHidden/>
    <w:rsid w:val="002B62AA"/>
    <w:rPr>
      <w:sz w:val="20"/>
      <w:szCs w:val="20"/>
    </w:rPr>
  </w:style>
  <w:style w:type="paragraph" w:styleId="BalloonText">
    <w:name w:val="Balloon Text"/>
    <w:basedOn w:val="Normal"/>
    <w:link w:val="BalloonTextChar"/>
    <w:uiPriority w:val="99"/>
    <w:semiHidden/>
    <w:unhideWhenUsed/>
    <w:rsid w:val="002B6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A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9039A"/>
    <w:rPr>
      <w:b/>
      <w:bCs/>
    </w:rPr>
  </w:style>
  <w:style w:type="character" w:customStyle="1" w:styleId="CommentSubjectChar">
    <w:name w:val="Comment Subject Char"/>
    <w:basedOn w:val="CommentTextChar"/>
    <w:link w:val="CommentSubject"/>
    <w:uiPriority w:val="99"/>
    <w:semiHidden/>
    <w:rsid w:val="00E9039A"/>
    <w:rPr>
      <w:b/>
      <w:bCs/>
      <w:sz w:val="20"/>
      <w:szCs w:val="20"/>
    </w:rPr>
  </w:style>
  <w:style w:type="paragraph" w:styleId="Footer">
    <w:name w:val="footer"/>
    <w:basedOn w:val="Normal"/>
    <w:link w:val="FooterChar"/>
    <w:uiPriority w:val="99"/>
    <w:unhideWhenUsed/>
    <w:rsid w:val="00A56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A87"/>
  </w:style>
  <w:style w:type="paragraph" w:styleId="NormalWeb">
    <w:name w:val="Normal (Web)"/>
    <w:basedOn w:val="Normal"/>
    <w:uiPriority w:val="99"/>
    <w:unhideWhenUsed/>
    <w:rsid w:val="008B5E9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7526B"/>
    <w:pPr>
      <w:ind w:left="720"/>
      <w:contextualSpacing/>
    </w:pPr>
  </w:style>
  <w:style w:type="table" w:styleId="TableGrid">
    <w:name w:val="Table Grid"/>
    <w:basedOn w:val="TableNormal"/>
    <w:uiPriority w:val="59"/>
    <w:rsid w:val="0010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5105"/>
    <w:rPr>
      <w:color w:val="0000FF" w:themeColor="hyperlink"/>
      <w:u w:val="single"/>
    </w:rPr>
  </w:style>
  <w:style w:type="character" w:styleId="FollowedHyperlink">
    <w:name w:val="FollowedHyperlink"/>
    <w:basedOn w:val="DefaultParagraphFont"/>
    <w:uiPriority w:val="99"/>
    <w:semiHidden/>
    <w:unhideWhenUsed/>
    <w:rsid w:val="009E5105"/>
    <w:rPr>
      <w:color w:val="800080" w:themeColor="followedHyperlink"/>
      <w:u w:val="single"/>
    </w:rPr>
  </w:style>
  <w:style w:type="character" w:styleId="Emphasis">
    <w:name w:val="Emphasis"/>
    <w:basedOn w:val="DefaultParagraphFont"/>
    <w:uiPriority w:val="20"/>
    <w:qFormat/>
    <w:rsid w:val="002861EF"/>
    <w:rPr>
      <w:i/>
      <w:iCs/>
    </w:rPr>
  </w:style>
  <w:style w:type="character" w:styleId="Strong">
    <w:name w:val="Strong"/>
    <w:basedOn w:val="DefaultParagraphFont"/>
    <w:uiPriority w:val="22"/>
    <w:qFormat/>
    <w:rsid w:val="003B0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5370">
      <w:bodyDiv w:val="1"/>
      <w:marLeft w:val="0"/>
      <w:marRight w:val="0"/>
      <w:marTop w:val="0"/>
      <w:marBottom w:val="0"/>
      <w:divBdr>
        <w:top w:val="none" w:sz="0" w:space="0" w:color="auto"/>
        <w:left w:val="none" w:sz="0" w:space="0" w:color="auto"/>
        <w:bottom w:val="none" w:sz="0" w:space="0" w:color="auto"/>
        <w:right w:val="none" w:sz="0" w:space="0" w:color="auto"/>
      </w:divBdr>
    </w:div>
    <w:div w:id="8800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deq.louisiana.gov/portal/tabid/108/Default.aspx" TargetMode="External"/><Relationship Id="rId26" Type="http://schemas.openxmlformats.org/officeDocument/2006/relationships/hyperlink" Target="http://www.deq.louisiana.gov/portal/DIVISIONS/WaterPermits/%20WaterQualityStandardsAssessment/NutrientManagementStrategy.aspx" TargetMode="External"/><Relationship Id="rId39" Type="http://schemas.openxmlformats.org/officeDocument/2006/relationships/hyperlink" Target="http://www.losco.state.la.us/" TargetMode="External"/><Relationship Id="rId21" Type="http://schemas.openxmlformats.org/officeDocument/2006/relationships/hyperlink" Target="http://www.deq.louisiana.gov/portal/tabid/2734/Default.aspx" TargetMode="External"/><Relationship Id="rId34" Type="http://schemas.openxmlformats.org/officeDocument/2006/relationships/hyperlink" Target="http://www.ldh.louisiana.gov/index.cfm/page/629" TargetMode="External"/><Relationship Id="rId42" Type="http://schemas.openxmlformats.org/officeDocument/2006/relationships/hyperlink" Target="http://www.wlf.louisiana.gov/fishing/waterbody-management-plans-inland" TargetMode="External"/><Relationship Id="rId47" Type="http://schemas.openxmlformats.org/officeDocument/2006/relationships/hyperlink" Target="http://www.ldaf.state.la.us/conservation/conservation-programs/" TargetMode="External"/><Relationship Id="rId50" Type="http://schemas.openxmlformats.org/officeDocument/2006/relationships/hyperlink" Target="http://www.btnep.org/BTNEP/home.aspx" TargetMode="External"/><Relationship Id="rId55" Type="http://schemas.openxmlformats.org/officeDocument/2006/relationships/hyperlink" Target="https://www.epa.gov/waterdata/assessment-and-total-maximum-daily-load-tracking-and-implementation-system-attains" TargetMode="External"/><Relationship Id="rId63" Type="http://schemas.openxmlformats.org/officeDocument/2006/relationships/hyperlink" Target="http://www.usda.gov/wps/portal/usda/usdahome?navid=research-science" TargetMode="External"/><Relationship Id="rId68" Type="http://schemas.openxmlformats.org/officeDocument/2006/relationships/hyperlink" Target="http://maps.waterdata.usgs.gov/mapper/index.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lumcon.edu/education/K-12/StudentDatabase/" TargetMode="External"/><Relationship Id="rId2" Type="http://schemas.openxmlformats.org/officeDocument/2006/relationships/numbering" Target="numbering.xml"/><Relationship Id="rId16" Type="http://schemas.openxmlformats.org/officeDocument/2006/relationships/hyperlink" Target="http://www.deq.louisiana.gov/portal/DIVISIONS/WaterPermits/WaterQualityAssessment/WaterQualityInventorySection305b.aspx" TargetMode="External"/><Relationship Id="rId29" Type="http://schemas.openxmlformats.org/officeDocument/2006/relationships/hyperlink" Target="http://cims.coastal.la.gov/RecordDetail.aspx?Root=0&amp;sid=11464" TargetMode="External"/><Relationship Id="rId11" Type="http://schemas.openxmlformats.org/officeDocument/2006/relationships/footer" Target="footer1.xml"/><Relationship Id="rId24" Type="http://schemas.openxmlformats.org/officeDocument/2006/relationships/hyperlink" Target="http://www.deq.louisiana.gov/portal/DIVISIONS/Enforcement.aspx" TargetMode="External"/><Relationship Id="rId32" Type="http://schemas.openxmlformats.org/officeDocument/2006/relationships/hyperlink" Target="https://watersgeo.epa.gov/beacon2/" TargetMode="External"/><Relationship Id="rId37" Type="http://schemas.openxmlformats.org/officeDocument/2006/relationships/hyperlink" Target="http://dnr.louisiana.gov/index.cfm?md=pagebuilder&amp;tmp=home&amp;pid=46&amp;ngid=4" TargetMode="External"/><Relationship Id="rId40" Type="http://schemas.openxmlformats.org/officeDocument/2006/relationships/hyperlink" Target="http://www.wlf.louisiana.gov/" TargetMode="External"/><Relationship Id="rId45" Type="http://schemas.openxmlformats.org/officeDocument/2006/relationships/hyperlink" Target="http://www.ldaf.state.la.us/" TargetMode="External"/><Relationship Id="rId53" Type="http://schemas.openxmlformats.org/officeDocument/2006/relationships/hyperlink" Target="https://www.epa.gov/waterdata/storage-and-retrieval-and-water-quality-exchange" TargetMode="External"/><Relationship Id="rId58" Type="http://schemas.openxmlformats.org/officeDocument/2006/relationships/hyperlink" Target="http://www.noaa.gov/oceans-coasts" TargetMode="External"/><Relationship Id="rId66" Type="http://schemas.openxmlformats.org/officeDocument/2006/relationships/hyperlink" Target="https://www.ars.usda.gov/" TargetMode="External"/><Relationship Id="rId74" Type="http://schemas.openxmlformats.org/officeDocument/2006/relationships/hyperlink" Target="http://www.nature.org/ourinitiatives/regions/northamerica/unitedstates/louisiana/placesweprotect/grand-isle.xml" TargetMode="External"/><Relationship Id="rId5" Type="http://schemas.openxmlformats.org/officeDocument/2006/relationships/webSettings" Target="webSettings.xml"/><Relationship Id="rId15" Type="http://schemas.openxmlformats.org/officeDocument/2006/relationships/hyperlink" Target="http://www.deq.louisiana.gov/portal/tabid/2739/Default.aspx" TargetMode="External"/><Relationship Id="rId23" Type="http://schemas.openxmlformats.org/officeDocument/2006/relationships/hyperlink" Target="http://www.deq.louisiana.gov/portal/tabid/2732/Default.aspx" TargetMode="External"/><Relationship Id="rId28" Type="http://schemas.openxmlformats.org/officeDocument/2006/relationships/hyperlink" Target="http://coastal.la.gov/" TargetMode="External"/><Relationship Id="rId36" Type="http://schemas.openxmlformats.org/officeDocument/2006/relationships/hyperlink" Target="http://dnr.louisiana.gov/index.cfm?md=pagebuilder&amp;tmp=home&amp;pid=85&amp;ngid=5" TargetMode="External"/><Relationship Id="rId49" Type="http://schemas.openxmlformats.org/officeDocument/2006/relationships/hyperlink" Target="http://www.ldaf.state.la.us/ldaf-programs/pesticide-environmental-programs/" TargetMode="External"/><Relationship Id="rId57" Type="http://schemas.openxmlformats.org/officeDocument/2006/relationships/hyperlink" Target="http://www.noaa.gov/" TargetMode="External"/><Relationship Id="rId61" Type="http://schemas.openxmlformats.org/officeDocument/2006/relationships/hyperlink" Target="http://response.restoration.noaa.gov/maps-and-spatial-data/environmental-response-management-application-erma/gulf-mexico-erma.html" TargetMode="External"/><Relationship Id="rId10" Type="http://schemas.openxmlformats.org/officeDocument/2006/relationships/header" Target="header2.xml"/><Relationship Id="rId19" Type="http://schemas.openxmlformats.org/officeDocument/2006/relationships/hyperlink" Target="http://www.deq.louisiana.gov/portal/Default.aspx?tabid=1744" TargetMode="External"/><Relationship Id="rId31" Type="http://schemas.openxmlformats.org/officeDocument/2006/relationships/hyperlink" Target="http://www.ldh.louisiana.gov/index.cfm/page/288" TargetMode="External"/><Relationship Id="rId44" Type="http://schemas.openxmlformats.org/officeDocument/2006/relationships/hyperlink" Target="http://www.wlf.louisiana.gov/fishing/aquatic-vegetation-control-plans" TargetMode="External"/><Relationship Id="rId52" Type="http://schemas.openxmlformats.org/officeDocument/2006/relationships/hyperlink" Target="http://www.btnep.org/BTNEP/projects/ProjectList.aspx" TargetMode="External"/><Relationship Id="rId60" Type="http://schemas.openxmlformats.org/officeDocument/2006/relationships/hyperlink" Target="http://oceanservice.noaa.gov/hazards/hab/" TargetMode="External"/><Relationship Id="rId65" Type="http://schemas.openxmlformats.org/officeDocument/2006/relationships/hyperlink" Target="https://www.nrcs.usda.gov/wps/portal/nrcs/main/national/technical/nra/" TargetMode="External"/><Relationship Id="rId73" Type="http://schemas.openxmlformats.org/officeDocument/2006/relationships/hyperlink" Target="http://saveourlake.org/coastal-hydromap.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eq.louisiana.gov/portal/tabid/2735/Default.aspx" TargetMode="External"/><Relationship Id="rId27" Type="http://schemas.openxmlformats.org/officeDocument/2006/relationships/hyperlink" Target="http://www.deq.louisiana.gov/portal/ONLINESERVICES/ElectronicDocumentManagementSystem.aspx" TargetMode="External"/><Relationship Id="rId30" Type="http://schemas.openxmlformats.org/officeDocument/2006/relationships/hyperlink" Target="https://lacoast.gov/crms2/Home.aspx" TargetMode="External"/><Relationship Id="rId35" Type="http://schemas.openxmlformats.org/officeDocument/2006/relationships/hyperlink" Target="http://dnr.louisiana.gov/" TargetMode="External"/><Relationship Id="rId43" Type="http://schemas.openxmlformats.org/officeDocument/2006/relationships/hyperlink" Target="http://www.wlf.louisiana.gov/about-la-creel" TargetMode="External"/><Relationship Id="rId48" Type="http://schemas.openxmlformats.org/officeDocument/2006/relationships/hyperlink" Target="http://www.ldaf.state.la.us/conservation/conservation-information-education/" TargetMode="External"/><Relationship Id="rId56" Type="http://schemas.openxmlformats.org/officeDocument/2006/relationships/hyperlink" Target="https://www.epa.gov/nep" TargetMode="External"/><Relationship Id="rId64" Type="http://schemas.openxmlformats.org/officeDocument/2006/relationships/hyperlink" Target="http://www.usda.gov/wps/portal/usda/%20usdahome?navid=conservation" TargetMode="External"/><Relationship Id="rId69" Type="http://schemas.openxmlformats.org/officeDocument/2006/relationships/hyperlink" Target="http://hdds.usgs.gov/international-charter" TargetMode="External"/><Relationship Id="rId8" Type="http://schemas.openxmlformats.org/officeDocument/2006/relationships/image" Target="media/image1.emf"/><Relationship Id="rId51" Type="http://schemas.openxmlformats.org/officeDocument/2006/relationships/hyperlink" Target="http://invasive.btnep.org/InvasiveHome.aspx" TargetMode="External"/><Relationship Id="rId72" Type="http://schemas.openxmlformats.org/officeDocument/2006/relationships/hyperlink" Target="http://www.lumcon.edu/education/Teacher.asp"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nonpoint.deq.louisiana.gov/" TargetMode="External"/><Relationship Id="rId25" Type="http://schemas.openxmlformats.org/officeDocument/2006/relationships/hyperlink" Target="http://map.ldeq.org/Default.aspx" TargetMode="External"/><Relationship Id="rId33" Type="http://schemas.openxmlformats.org/officeDocument/2006/relationships/hyperlink" Target="http://www.ldh.louisiana.gov/index.cfm/page/629" TargetMode="External"/><Relationship Id="rId38" Type="http://schemas.openxmlformats.org/officeDocument/2006/relationships/hyperlink" Target="http://sonris.com/" TargetMode="External"/><Relationship Id="rId46" Type="http://schemas.openxmlformats.org/officeDocument/2006/relationships/hyperlink" Target="http://www.ldaf.state.la.us/conservation/soil-water-conservation-districts/" TargetMode="External"/><Relationship Id="rId59" Type="http://schemas.openxmlformats.org/officeDocument/2006/relationships/hyperlink" Target="http://www.noaa.gov/fisheries" TargetMode="External"/><Relationship Id="rId67" Type="http://schemas.openxmlformats.org/officeDocument/2006/relationships/hyperlink" Target="http://waterdata.usgs.gov/la/nwis/uv/?referred_module=qw" TargetMode="External"/><Relationship Id="rId20" Type="http://schemas.openxmlformats.org/officeDocument/2006/relationships/hyperlink" Target="http://www.deq.louisiana.gov/portal/tabid/2733/Default.aspx" TargetMode="External"/><Relationship Id="rId41" Type="http://schemas.openxmlformats.org/officeDocument/2006/relationships/hyperlink" Target="http://www.wlf.louisiana.gov/fishing/fishery-management-plans-marine" TargetMode="External"/><Relationship Id="rId54" Type="http://schemas.openxmlformats.org/officeDocument/2006/relationships/hyperlink" Target="https://www.epa.gov/waterdata/waters-watershed-assessment-tracking-environmental-results-system" TargetMode="External"/><Relationship Id="rId62" Type="http://schemas.openxmlformats.org/officeDocument/2006/relationships/hyperlink" Target="https://www.nrcs.usda.gov/wps/portal/nrcs/main/national/%20technical/nra/dma/" TargetMode="External"/><Relationship Id="rId70" Type="http://schemas.openxmlformats.org/officeDocument/2006/relationships/hyperlink" Target="http://eros.usgs.gov/"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7EB82-CAE0-4E2C-9588-73DD3C1D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4455</Words>
  <Characters>25397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susan</cp:lastModifiedBy>
  <cp:revision>3</cp:revision>
  <dcterms:created xsi:type="dcterms:W3CDTF">2017-02-07T22:52:00Z</dcterms:created>
  <dcterms:modified xsi:type="dcterms:W3CDTF">2017-02-07T23:39:00Z</dcterms:modified>
</cp:coreProperties>
</file>