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064" w:rsidRPr="004C2E25" w:rsidRDefault="00556064" w:rsidP="00C5044E">
      <w:pPr>
        <w:spacing w:before="120" w:after="0" w:line="360" w:lineRule="auto"/>
        <w:rPr>
          <w:rFonts w:ascii="Times New Roman" w:hAnsi="Times New Roman" w:cs="Times New Roman"/>
          <w:b/>
          <w:sz w:val="24"/>
          <w:szCs w:val="24"/>
        </w:rPr>
      </w:pPr>
      <w:bookmarkStart w:id="0" w:name="_GoBack"/>
      <w:bookmarkEnd w:id="0"/>
      <w:r w:rsidRPr="004C2E25">
        <w:rPr>
          <w:rFonts w:ascii="Times New Roman" w:hAnsi="Times New Roman" w:cs="Times New Roman"/>
          <w:b/>
          <w:sz w:val="24"/>
          <w:szCs w:val="24"/>
        </w:rPr>
        <w:t>CP-</w:t>
      </w:r>
      <w:r w:rsidR="004C2E25">
        <w:rPr>
          <w:rFonts w:ascii="Times New Roman" w:hAnsi="Times New Roman" w:cs="Times New Roman"/>
          <w:b/>
          <w:sz w:val="24"/>
          <w:szCs w:val="24"/>
        </w:rPr>
        <w:t>3</w:t>
      </w:r>
      <w:r w:rsidRPr="004C2E25">
        <w:rPr>
          <w:rFonts w:ascii="Times New Roman" w:hAnsi="Times New Roman" w:cs="Times New Roman"/>
          <w:b/>
          <w:sz w:val="24"/>
          <w:szCs w:val="24"/>
        </w:rPr>
        <w:t xml:space="preserve"> </w:t>
      </w:r>
      <w:r w:rsidR="00C9449D" w:rsidRPr="004C2E25">
        <w:rPr>
          <w:rFonts w:ascii="Times New Roman" w:hAnsi="Times New Roman" w:cs="Times New Roman"/>
          <w:b/>
          <w:sz w:val="24"/>
          <w:szCs w:val="24"/>
        </w:rPr>
        <w:t>Participation</w:t>
      </w:r>
      <w:r w:rsidR="001D4106" w:rsidRPr="004C2E25">
        <w:rPr>
          <w:rFonts w:ascii="Times New Roman" w:hAnsi="Times New Roman" w:cs="Times New Roman"/>
          <w:b/>
          <w:sz w:val="24"/>
          <w:szCs w:val="24"/>
        </w:rPr>
        <w:t xml:space="preserve"> in the Development</w:t>
      </w:r>
      <w:r w:rsidR="00C9449D" w:rsidRPr="004C2E25">
        <w:rPr>
          <w:rFonts w:ascii="Times New Roman" w:hAnsi="Times New Roman" w:cs="Times New Roman"/>
          <w:b/>
          <w:sz w:val="24"/>
          <w:szCs w:val="24"/>
        </w:rPr>
        <w:t xml:space="preserve"> and Communication</w:t>
      </w:r>
      <w:r w:rsidR="001D4106" w:rsidRPr="004C2E25">
        <w:rPr>
          <w:rFonts w:ascii="Times New Roman" w:hAnsi="Times New Roman" w:cs="Times New Roman"/>
          <w:b/>
          <w:sz w:val="24"/>
          <w:szCs w:val="24"/>
        </w:rPr>
        <w:t xml:space="preserve"> of Rules, Reg</w:t>
      </w:r>
      <w:r w:rsidR="00C9449D" w:rsidRPr="004C2E25">
        <w:rPr>
          <w:rFonts w:ascii="Times New Roman" w:hAnsi="Times New Roman" w:cs="Times New Roman"/>
          <w:b/>
          <w:sz w:val="24"/>
          <w:szCs w:val="24"/>
        </w:rPr>
        <w:t>ulations</w:t>
      </w:r>
      <w:r w:rsidR="004C2E25" w:rsidRPr="004C2E25">
        <w:rPr>
          <w:rFonts w:ascii="Times New Roman" w:hAnsi="Times New Roman" w:cs="Times New Roman"/>
          <w:b/>
          <w:sz w:val="24"/>
          <w:szCs w:val="24"/>
        </w:rPr>
        <w:t>,</w:t>
      </w:r>
      <w:r w:rsidR="00C9449D" w:rsidRPr="004C2E25">
        <w:rPr>
          <w:rFonts w:ascii="Times New Roman" w:hAnsi="Times New Roman" w:cs="Times New Roman"/>
          <w:b/>
          <w:sz w:val="24"/>
          <w:szCs w:val="24"/>
        </w:rPr>
        <w:t xml:space="preserve"> and</w:t>
      </w:r>
      <w:r w:rsidR="001D4106" w:rsidRPr="004C2E25">
        <w:rPr>
          <w:rFonts w:ascii="Times New Roman" w:hAnsi="Times New Roman" w:cs="Times New Roman"/>
          <w:b/>
          <w:sz w:val="24"/>
          <w:szCs w:val="24"/>
        </w:rPr>
        <w:t xml:space="preserve"> Guidelines</w:t>
      </w:r>
      <w:r w:rsidR="00C9449D" w:rsidRPr="004C2E25">
        <w:rPr>
          <w:rFonts w:ascii="Times New Roman" w:hAnsi="Times New Roman" w:cs="Times New Roman"/>
          <w:b/>
          <w:sz w:val="24"/>
          <w:szCs w:val="24"/>
        </w:rPr>
        <w:t xml:space="preserve">                                                                                                                                                                                                                                                                                                                                                                                                                                                                                                                                                                                                                                                                                                                                                                                                                                                                                                                                                                                                                                                                                                                                                                                                                                                                                                                                                                                                                                                                                                                                                                                                                                                                                                                                                                                                                                                                                                                                                                                                                                                                                                                                                                                                                                                                                                                                                                                                                                                                                                                                                                                                                                                                                                                                                                                                                                                                                                                                                                                                                                                                                                                                                                                                                                                                                                                                                                                                                                                                                                                                                                                                                                                                                                                                                                                                                                                                                                                                                                                                                                                                                                                                                                                                                                                                                                                                                                                                                                                                                                                                                                                                                                                                                                                                                                                                                                                                                                                                                                                                                                                                                                                                                                                                  </w:t>
      </w:r>
      <w:r w:rsidR="001D4106" w:rsidRPr="004C2E25">
        <w:rPr>
          <w:rFonts w:ascii="Times New Roman" w:hAnsi="Times New Roman" w:cs="Times New Roman"/>
          <w:b/>
          <w:sz w:val="24"/>
          <w:szCs w:val="24"/>
        </w:rPr>
        <w:t xml:space="preserve"> </w:t>
      </w:r>
    </w:p>
    <w:p w:rsidR="00C5044E" w:rsidRDefault="00C5044E" w:rsidP="00C5044E">
      <w:pPr>
        <w:tabs>
          <w:tab w:val="left" w:pos="6699"/>
        </w:tabs>
        <w:spacing w:after="0" w:line="360" w:lineRule="auto"/>
        <w:rPr>
          <w:rFonts w:ascii="Times New Roman" w:hAnsi="Times New Roman" w:cs="Times New Roman"/>
          <w:sz w:val="24"/>
          <w:szCs w:val="24"/>
        </w:rPr>
      </w:pPr>
    </w:p>
    <w:p w:rsidR="007A0DE8" w:rsidRPr="004C2E25" w:rsidRDefault="007A0DE8" w:rsidP="00C5044E">
      <w:pPr>
        <w:tabs>
          <w:tab w:val="left" w:pos="6699"/>
        </w:tabs>
        <w:spacing w:after="0" w:line="360" w:lineRule="auto"/>
        <w:rPr>
          <w:rFonts w:ascii="Times New Roman" w:hAnsi="Times New Roman" w:cs="Times New Roman"/>
          <w:sz w:val="24"/>
          <w:szCs w:val="24"/>
        </w:rPr>
      </w:pPr>
    </w:p>
    <w:p w:rsidR="00556064" w:rsidRPr="00C5044E" w:rsidRDefault="00556064" w:rsidP="00C5044E">
      <w:pPr>
        <w:spacing w:after="0" w:line="360" w:lineRule="auto"/>
        <w:rPr>
          <w:rFonts w:ascii="Times New Roman" w:hAnsi="Times New Roman" w:cs="Times New Roman"/>
          <w:b/>
          <w:sz w:val="24"/>
          <w:szCs w:val="24"/>
        </w:rPr>
      </w:pPr>
      <w:r w:rsidRPr="00C5044E">
        <w:rPr>
          <w:rFonts w:ascii="Times New Roman" w:hAnsi="Times New Roman" w:cs="Times New Roman"/>
          <w:b/>
          <w:sz w:val="24"/>
          <w:szCs w:val="24"/>
        </w:rPr>
        <w:t>OBJECTIVE</w:t>
      </w:r>
      <w:r w:rsidR="00C5044E" w:rsidRPr="00C5044E">
        <w:rPr>
          <w:rFonts w:ascii="Times New Roman" w:hAnsi="Times New Roman" w:cs="Times New Roman"/>
          <w:b/>
          <w:sz w:val="24"/>
          <w:szCs w:val="24"/>
        </w:rPr>
        <w:t>(</w:t>
      </w:r>
      <w:r w:rsidRPr="00C5044E">
        <w:rPr>
          <w:rFonts w:ascii="Times New Roman" w:hAnsi="Times New Roman" w:cs="Times New Roman"/>
          <w:b/>
          <w:sz w:val="24"/>
          <w:szCs w:val="24"/>
        </w:rPr>
        <w:t>S</w:t>
      </w:r>
      <w:r w:rsidR="00C5044E" w:rsidRPr="00C5044E">
        <w:rPr>
          <w:rFonts w:ascii="Times New Roman" w:hAnsi="Times New Roman" w:cs="Times New Roman"/>
          <w:b/>
          <w:sz w:val="24"/>
          <w:szCs w:val="24"/>
        </w:rPr>
        <w:t>)</w:t>
      </w:r>
    </w:p>
    <w:p w:rsidR="0097100F" w:rsidRPr="004C2E25" w:rsidRDefault="0097100F" w:rsidP="00C5044E">
      <w:pPr>
        <w:spacing w:after="0" w:line="360" w:lineRule="auto"/>
        <w:rPr>
          <w:rFonts w:ascii="Times New Roman" w:hAnsi="Times New Roman" w:cs="Times New Roman"/>
          <w:sz w:val="24"/>
          <w:szCs w:val="24"/>
        </w:rPr>
      </w:pPr>
    </w:p>
    <w:p w:rsidR="00556064" w:rsidRPr="00C5044E" w:rsidRDefault="007A0DE8" w:rsidP="007A0DE8">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556064" w:rsidRPr="00C5044E">
        <w:rPr>
          <w:rFonts w:ascii="Times New Roman" w:hAnsi="Times New Roman" w:cs="Times New Roman"/>
          <w:sz w:val="24"/>
          <w:szCs w:val="24"/>
        </w:rPr>
        <w:t>To ensure that all stakeholders are involved in the state</w:t>
      </w:r>
      <w:r w:rsidR="00B01085" w:rsidRPr="00C5044E">
        <w:rPr>
          <w:rFonts w:ascii="Times New Roman" w:hAnsi="Times New Roman" w:cs="Times New Roman"/>
          <w:sz w:val="24"/>
          <w:szCs w:val="24"/>
        </w:rPr>
        <w:t xml:space="preserve"> and federal (where applicable)</w:t>
      </w:r>
      <w:r w:rsidR="00C5044E" w:rsidRPr="00C5044E">
        <w:rPr>
          <w:rFonts w:ascii="Times New Roman" w:hAnsi="Times New Roman" w:cs="Times New Roman"/>
          <w:sz w:val="24"/>
          <w:szCs w:val="24"/>
        </w:rPr>
        <w:t xml:space="preserve"> </w:t>
      </w:r>
      <w:r w:rsidR="00556064" w:rsidRPr="00C5044E">
        <w:rPr>
          <w:rFonts w:ascii="Times New Roman" w:hAnsi="Times New Roman" w:cs="Times New Roman"/>
          <w:sz w:val="24"/>
          <w:szCs w:val="24"/>
        </w:rPr>
        <w:t>legislative and regulatory process.</w:t>
      </w:r>
    </w:p>
    <w:p w:rsidR="00556064" w:rsidRPr="004C2E25" w:rsidRDefault="00556064" w:rsidP="00C5044E">
      <w:pPr>
        <w:pStyle w:val="ListParagraph"/>
        <w:spacing w:after="0" w:line="360" w:lineRule="auto"/>
        <w:ind w:left="0"/>
        <w:rPr>
          <w:rFonts w:ascii="Times New Roman" w:hAnsi="Times New Roman" w:cs="Times New Roman"/>
          <w:sz w:val="24"/>
          <w:szCs w:val="24"/>
        </w:rPr>
      </w:pPr>
    </w:p>
    <w:p w:rsidR="00B01085" w:rsidRPr="00C5044E" w:rsidRDefault="00C5044E" w:rsidP="007A0DE8">
      <w:pPr>
        <w:spacing w:after="0" w:line="360" w:lineRule="auto"/>
        <w:ind w:left="420"/>
        <w:rPr>
          <w:rFonts w:ascii="Times New Roman" w:hAnsi="Times New Roman" w:cs="Times New Roman"/>
          <w:sz w:val="24"/>
          <w:szCs w:val="24"/>
        </w:rPr>
      </w:pPr>
      <w:r w:rsidRPr="00C5044E">
        <w:rPr>
          <w:rFonts w:ascii="Times New Roman" w:hAnsi="Times New Roman" w:cs="Times New Roman"/>
          <w:sz w:val="24"/>
          <w:szCs w:val="24"/>
        </w:rPr>
        <w:t xml:space="preserve">2.  </w:t>
      </w:r>
      <w:r w:rsidR="00211E98" w:rsidRPr="00C5044E">
        <w:rPr>
          <w:rFonts w:ascii="Times New Roman" w:hAnsi="Times New Roman" w:cs="Times New Roman"/>
          <w:sz w:val="24"/>
          <w:szCs w:val="24"/>
        </w:rPr>
        <w:t>To facilitate the education and communication of regulatory actions that will affect stakeholders of the BTES.</w:t>
      </w:r>
    </w:p>
    <w:p w:rsidR="00211E98" w:rsidRPr="004C2E25" w:rsidRDefault="00211E98" w:rsidP="00C5044E">
      <w:pPr>
        <w:pStyle w:val="ListParagraph"/>
        <w:spacing w:after="0" w:line="360" w:lineRule="auto"/>
        <w:ind w:left="0"/>
        <w:rPr>
          <w:rFonts w:ascii="Times New Roman" w:hAnsi="Times New Roman" w:cs="Times New Roman"/>
          <w:sz w:val="24"/>
          <w:szCs w:val="24"/>
        </w:rPr>
      </w:pPr>
    </w:p>
    <w:p w:rsidR="00211E98" w:rsidRPr="00C5044E" w:rsidRDefault="00C5044E" w:rsidP="007A0DE8">
      <w:pPr>
        <w:spacing w:after="0" w:line="360" w:lineRule="auto"/>
        <w:ind w:left="420"/>
        <w:rPr>
          <w:rFonts w:ascii="Times New Roman" w:hAnsi="Times New Roman" w:cs="Times New Roman"/>
          <w:sz w:val="24"/>
          <w:szCs w:val="24"/>
        </w:rPr>
      </w:pPr>
      <w:r>
        <w:rPr>
          <w:rFonts w:ascii="Times New Roman" w:hAnsi="Times New Roman" w:cs="Times New Roman"/>
          <w:sz w:val="24"/>
          <w:szCs w:val="24"/>
        </w:rPr>
        <w:t xml:space="preserve">3.  </w:t>
      </w:r>
      <w:r w:rsidR="00211E98" w:rsidRPr="00C5044E">
        <w:rPr>
          <w:rFonts w:ascii="Times New Roman" w:hAnsi="Times New Roman" w:cs="Times New Roman"/>
          <w:sz w:val="24"/>
          <w:szCs w:val="24"/>
        </w:rPr>
        <w:t>To communicate stakeholders needs to elected and appointed officials, in response to the development of rules, regulations and guidelines.</w:t>
      </w:r>
    </w:p>
    <w:p w:rsidR="00556064" w:rsidRDefault="00556064" w:rsidP="00C5044E">
      <w:pPr>
        <w:pStyle w:val="ListParagraph"/>
        <w:spacing w:after="0" w:line="360" w:lineRule="auto"/>
        <w:ind w:left="0"/>
        <w:rPr>
          <w:rFonts w:ascii="Times New Roman" w:hAnsi="Times New Roman" w:cs="Times New Roman"/>
          <w:sz w:val="24"/>
          <w:szCs w:val="24"/>
        </w:rPr>
      </w:pPr>
    </w:p>
    <w:p w:rsidR="00C5044E" w:rsidRPr="004C2E25" w:rsidRDefault="00C5044E" w:rsidP="00C5044E">
      <w:pPr>
        <w:pStyle w:val="ListParagraph"/>
        <w:spacing w:after="0" w:line="360" w:lineRule="auto"/>
        <w:ind w:left="0"/>
        <w:rPr>
          <w:rFonts w:ascii="Times New Roman" w:hAnsi="Times New Roman" w:cs="Times New Roman"/>
          <w:sz w:val="24"/>
          <w:szCs w:val="24"/>
        </w:rPr>
      </w:pPr>
    </w:p>
    <w:p w:rsidR="00556064" w:rsidRPr="00C5044E" w:rsidRDefault="00C5044E" w:rsidP="00C5044E">
      <w:pPr>
        <w:spacing w:after="0" w:line="360" w:lineRule="auto"/>
        <w:rPr>
          <w:rFonts w:ascii="Times New Roman" w:hAnsi="Times New Roman" w:cs="Times New Roman"/>
          <w:b/>
          <w:sz w:val="24"/>
          <w:szCs w:val="24"/>
        </w:rPr>
      </w:pPr>
      <w:r w:rsidRPr="00C5044E">
        <w:rPr>
          <w:rFonts w:ascii="Times New Roman" w:hAnsi="Times New Roman" w:cs="Times New Roman"/>
          <w:b/>
          <w:sz w:val="24"/>
          <w:szCs w:val="24"/>
        </w:rPr>
        <w:t>BACKGROUND</w:t>
      </w:r>
    </w:p>
    <w:p w:rsidR="0097100F" w:rsidRPr="004C2E25" w:rsidRDefault="0097100F" w:rsidP="00C5044E">
      <w:pPr>
        <w:spacing w:after="0" w:line="360" w:lineRule="auto"/>
        <w:rPr>
          <w:rFonts w:ascii="Times New Roman" w:hAnsi="Times New Roman" w:cs="Times New Roman"/>
          <w:sz w:val="24"/>
          <w:szCs w:val="24"/>
        </w:rPr>
      </w:pPr>
    </w:p>
    <w:p w:rsidR="00556064" w:rsidRPr="004C2E25" w:rsidRDefault="00F654AD" w:rsidP="00C5044E">
      <w:pPr>
        <w:spacing w:after="0" w:line="360" w:lineRule="auto"/>
        <w:jc w:val="both"/>
        <w:rPr>
          <w:rFonts w:ascii="Times New Roman" w:hAnsi="Times New Roman" w:cs="Times New Roman"/>
          <w:sz w:val="24"/>
          <w:szCs w:val="24"/>
        </w:rPr>
      </w:pPr>
      <w:r w:rsidRPr="004C2E25">
        <w:rPr>
          <w:rFonts w:ascii="Times New Roman" w:hAnsi="Times New Roman" w:cs="Times New Roman"/>
          <w:sz w:val="24"/>
          <w:szCs w:val="24"/>
        </w:rPr>
        <w:t>Rules, regulations and guidelines at all levels of government affect the stakeholders in the BTES. Although procedural guidelines may include public comment and public hearing requirements, the system is complicated and multi-leveled. At the state level, changes can occur through two major processes:</w:t>
      </w:r>
      <w:r w:rsidR="002075DB" w:rsidRPr="004C2E25">
        <w:rPr>
          <w:rFonts w:ascii="Times New Roman" w:hAnsi="Times New Roman" w:cs="Times New Roman"/>
          <w:sz w:val="24"/>
          <w:szCs w:val="24"/>
        </w:rPr>
        <w:t xml:space="preserve"> the legislative process, in which statutory changes are made in the law; and, the regulatory process, in which agencies are mandated to write regulations to implement the statutes.</w:t>
      </w:r>
      <w:r w:rsidR="001B45E2" w:rsidRPr="004C2E25">
        <w:rPr>
          <w:rFonts w:ascii="Times New Roman" w:hAnsi="Times New Roman" w:cs="Times New Roman"/>
          <w:sz w:val="24"/>
          <w:szCs w:val="24"/>
        </w:rPr>
        <w:t xml:space="preserve"> </w:t>
      </w:r>
    </w:p>
    <w:p w:rsidR="0097100F" w:rsidRPr="004C2E25" w:rsidRDefault="0097100F" w:rsidP="00C5044E">
      <w:pPr>
        <w:spacing w:after="0" w:line="360" w:lineRule="auto"/>
        <w:jc w:val="both"/>
        <w:rPr>
          <w:rFonts w:ascii="Times New Roman" w:hAnsi="Times New Roman" w:cs="Times New Roman"/>
          <w:sz w:val="24"/>
          <w:szCs w:val="24"/>
        </w:rPr>
      </w:pPr>
    </w:p>
    <w:p w:rsidR="00102028" w:rsidRPr="004C2E25" w:rsidRDefault="00102028" w:rsidP="00C5044E">
      <w:pPr>
        <w:spacing w:after="0" w:line="360" w:lineRule="auto"/>
        <w:jc w:val="both"/>
        <w:rPr>
          <w:rFonts w:ascii="Times New Roman" w:hAnsi="Times New Roman" w:cs="Times New Roman"/>
          <w:sz w:val="24"/>
          <w:szCs w:val="24"/>
        </w:rPr>
      </w:pPr>
      <w:r w:rsidRPr="004C2E25">
        <w:rPr>
          <w:rFonts w:ascii="Times New Roman" w:hAnsi="Times New Roman" w:cs="Times New Roman"/>
          <w:sz w:val="24"/>
          <w:szCs w:val="24"/>
        </w:rPr>
        <w:t xml:space="preserve">Stakeholders have the opportunity to get involved in the rulemaking process at several levels, but oftentimes are not aware of changes until the process is completed and the rules or regulations have been </w:t>
      </w:r>
      <w:r w:rsidR="001A3C28" w:rsidRPr="004C2E25">
        <w:rPr>
          <w:rFonts w:ascii="Times New Roman" w:hAnsi="Times New Roman" w:cs="Times New Roman"/>
          <w:sz w:val="24"/>
          <w:szCs w:val="24"/>
        </w:rPr>
        <w:t>created or altered</w:t>
      </w:r>
      <w:r w:rsidRPr="004C2E25">
        <w:rPr>
          <w:rFonts w:ascii="Times New Roman" w:hAnsi="Times New Roman" w:cs="Times New Roman"/>
          <w:sz w:val="24"/>
          <w:szCs w:val="24"/>
        </w:rPr>
        <w:t xml:space="preserve">. BTMC </w:t>
      </w:r>
      <w:r w:rsidR="003E3EC1">
        <w:rPr>
          <w:rFonts w:ascii="Times New Roman" w:hAnsi="Times New Roman" w:cs="Times New Roman"/>
          <w:sz w:val="24"/>
          <w:szCs w:val="24"/>
        </w:rPr>
        <w:t xml:space="preserve">can </w:t>
      </w:r>
      <w:r w:rsidRPr="004C2E25">
        <w:rPr>
          <w:rFonts w:ascii="Times New Roman" w:hAnsi="Times New Roman" w:cs="Times New Roman"/>
          <w:sz w:val="24"/>
          <w:szCs w:val="24"/>
        </w:rPr>
        <w:t>be a mechanism used to inform and educate the public on such issues.</w:t>
      </w:r>
      <w:r w:rsidR="001A3C28" w:rsidRPr="004C2E25">
        <w:rPr>
          <w:rFonts w:ascii="Times New Roman" w:hAnsi="Times New Roman" w:cs="Times New Roman"/>
          <w:sz w:val="24"/>
          <w:szCs w:val="24"/>
        </w:rPr>
        <w:t xml:space="preserve"> </w:t>
      </w:r>
      <w:r w:rsidRPr="004C2E25">
        <w:rPr>
          <w:rFonts w:ascii="Times New Roman" w:hAnsi="Times New Roman" w:cs="Times New Roman"/>
          <w:sz w:val="24"/>
          <w:szCs w:val="24"/>
        </w:rPr>
        <w:t xml:space="preserve">Information and education </w:t>
      </w:r>
      <w:r w:rsidR="005E2769" w:rsidRPr="004C2E25">
        <w:rPr>
          <w:rFonts w:ascii="Times New Roman" w:hAnsi="Times New Roman" w:cs="Times New Roman"/>
          <w:sz w:val="24"/>
          <w:szCs w:val="24"/>
        </w:rPr>
        <w:t>is also needed by</w:t>
      </w:r>
      <w:r w:rsidRPr="004C2E25">
        <w:rPr>
          <w:rFonts w:ascii="Times New Roman" w:hAnsi="Times New Roman" w:cs="Times New Roman"/>
          <w:sz w:val="24"/>
          <w:szCs w:val="24"/>
        </w:rPr>
        <w:t xml:space="preserve"> government officials coordinating changes to laws or rules. BTMC should bring issues to officials, with the perspective of the BTES stakeholders</w:t>
      </w:r>
      <w:r w:rsidR="005E2769" w:rsidRPr="004C2E25">
        <w:rPr>
          <w:rFonts w:ascii="Times New Roman" w:hAnsi="Times New Roman" w:cs="Times New Roman"/>
          <w:sz w:val="24"/>
          <w:szCs w:val="24"/>
        </w:rPr>
        <w:t>’</w:t>
      </w:r>
      <w:r w:rsidRPr="004C2E25">
        <w:rPr>
          <w:rFonts w:ascii="Times New Roman" w:hAnsi="Times New Roman" w:cs="Times New Roman"/>
          <w:sz w:val="24"/>
          <w:szCs w:val="24"/>
        </w:rPr>
        <w:t xml:space="preserve"> needs.</w:t>
      </w:r>
    </w:p>
    <w:p w:rsidR="00B74EF2" w:rsidRPr="004C2E25" w:rsidRDefault="00556064" w:rsidP="00C5044E">
      <w:pPr>
        <w:pStyle w:val="ListParagraph"/>
        <w:spacing w:after="0" w:line="360" w:lineRule="auto"/>
        <w:ind w:left="0"/>
        <w:jc w:val="both"/>
        <w:rPr>
          <w:rFonts w:ascii="Times New Roman" w:hAnsi="Times New Roman" w:cs="Times New Roman"/>
          <w:sz w:val="24"/>
          <w:szCs w:val="24"/>
        </w:rPr>
      </w:pPr>
      <w:r w:rsidRPr="004C2E25">
        <w:rPr>
          <w:rFonts w:ascii="Times New Roman" w:hAnsi="Times New Roman" w:cs="Times New Roman"/>
          <w:sz w:val="24"/>
          <w:szCs w:val="24"/>
        </w:rPr>
        <w:lastRenderedPageBreak/>
        <w:t xml:space="preserve">Public participation </w:t>
      </w:r>
      <w:r w:rsidR="001A3C28" w:rsidRPr="004C2E25">
        <w:rPr>
          <w:rFonts w:ascii="Times New Roman" w:hAnsi="Times New Roman" w:cs="Times New Roman"/>
          <w:sz w:val="24"/>
          <w:szCs w:val="24"/>
        </w:rPr>
        <w:t xml:space="preserve">begins at commission meetings, task force meeting, and board meetings. These entities are organized through legislation as expert panels or as stakeholders to give input on legislation and policy. </w:t>
      </w:r>
      <w:r w:rsidR="000E37AE" w:rsidRPr="004C2E25">
        <w:rPr>
          <w:rFonts w:ascii="Times New Roman" w:hAnsi="Times New Roman" w:cs="Times New Roman"/>
          <w:sz w:val="24"/>
          <w:szCs w:val="24"/>
        </w:rPr>
        <w:t>Meetings of interest should be attended by a member of the BTMC. T</w:t>
      </w:r>
      <w:r w:rsidR="001A3C28" w:rsidRPr="004C2E25">
        <w:rPr>
          <w:rFonts w:ascii="Times New Roman" w:hAnsi="Times New Roman" w:cs="Times New Roman"/>
          <w:sz w:val="24"/>
          <w:szCs w:val="24"/>
        </w:rPr>
        <w:t xml:space="preserve">hese meetings are required to </w:t>
      </w:r>
      <w:r w:rsidR="000E37AE" w:rsidRPr="004C2E25">
        <w:rPr>
          <w:rFonts w:ascii="Times New Roman" w:hAnsi="Times New Roman" w:cs="Times New Roman"/>
          <w:sz w:val="24"/>
          <w:szCs w:val="24"/>
        </w:rPr>
        <w:t xml:space="preserve">meet the standards of the </w:t>
      </w:r>
      <w:r w:rsidR="00B74EF2" w:rsidRPr="004C2E25">
        <w:rPr>
          <w:rFonts w:ascii="Times New Roman" w:hAnsi="Times New Roman" w:cs="Times New Roman"/>
          <w:sz w:val="24"/>
          <w:szCs w:val="24"/>
        </w:rPr>
        <w:t>Louisiana Open Meeting Law (R.S. 42:11 through 28),</w:t>
      </w:r>
      <w:r w:rsidR="000E37AE" w:rsidRPr="004C2E25">
        <w:rPr>
          <w:rFonts w:ascii="Times New Roman" w:hAnsi="Times New Roman" w:cs="Times New Roman"/>
          <w:sz w:val="24"/>
          <w:szCs w:val="24"/>
        </w:rPr>
        <w:t xml:space="preserve"> and the State Boards and Commissions web site requirements (R.S. 49:1301 through 1306), which requires information be made available to the public.  M</w:t>
      </w:r>
      <w:r w:rsidR="00B74EF2" w:rsidRPr="004C2E25">
        <w:rPr>
          <w:rFonts w:ascii="Times New Roman" w:hAnsi="Times New Roman" w:cs="Times New Roman"/>
          <w:sz w:val="24"/>
          <w:szCs w:val="24"/>
        </w:rPr>
        <w:t xml:space="preserve">ost meetings allow public comment and may allow additions to the agenda. </w:t>
      </w:r>
    </w:p>
    <w:p w:rsidR="00B74EF2" w:rsidRPr="004C2E25" w:rsidRDefault="00B74EF2" w:rsidP="00C5044E">
      <w:pPr>
        <w:pStyle w:val="ListParagraph"/>
        <w:spacing w:after="0" w:line="360" w:lineRule="auto"/>
        <w:ind w:left="0"/>
        <w:jc w:val="both"/>
        <w:rPr>
          <w:rFonts w:ascii="Times New Roman" w:hAnsi="Times New Roman" w:cs="Times New Roman"/>
          <w:sz w:val="24"/>
          <w:szCs w:val="24"/>
        </w:rPr>
      </w:pPr>
    </w:p>
    <w:p w:rsidR="0097100F" w:rsidRDefault="0097100F" w:rsidP="00C5044E">
      <w:pPr>
        <w:pStyle w:val="ListParagraph"/>
        <w:spacing w:after="0" w:line="360" w:lineRule="auto"/>
        <w:ind w:left="0"/>
        <w:jc w:val="both"/>
        <w:rPr>
          <w:rFonts w:ascii="Times New Roman" w:hAnsi="Times New Roman" w:cs="Times New Roman"/>
          <w:sz w:val="24"/>
          <w:szCs w:val="24"/>
        </w:rPr>
      </w:pPr>
      <w:r w:rsidRPr="004C2E25">
        <w:rPr>
          <w:rFonts w:ascii="Times New Roman" w:hAnsi="Times New Roman" w:cs="Times New Roman"/>
          <w:sz w:val="24"/>
          <w:szCs w:val="24"/>
        </w:rPr>
        <w:t>T</w:t>
      </w:r>
      <w:r w:rsidR="00556064" w:rsidRPr="004C2E25">
        <w:rPr>
          <w:rFonts w:ascii="Times New Roman" w:hAnsi="Times New Roman" w:cs="Times New Roman"/>
          <w:sz w:val="24"/>
          <w:szCs w:val="24"/>
        </w:rPr>
        <w:t xml:space="preserve">he </w:t>
      </w:r>
      <w:r w:rsidR="00556064" w:rsidRPr="004C2E25">
        <w:rPr>
          <w:rFonts w:ascii="Times New Roman" w:hAnsi="Times New Roman" w:cs="Times New Roman"/>
          <w:i/>
          <w:sz w:val="24"/>
          <w:szCs w:val="24"/>
        </w:rPr>
        <w:t>State of Louisiana Administrative Procedures Act</w:t>
      </w:r>
      <w:r w:rsidR="00556064" w:rsidRPr="004C2E25">
        <w:rPr>
          <w:rFonts w:ascii="Times New Roman" w:hAnsi="Times New Roman" w:cs="Times New Roman"/>
          <w:sz w:val="24"/>
          <w:szCs w:val="24"/>
        </w:rPr>
        <w:t xml:space="preserve"> and the </w:t>
      </w:r>
      <w:r w:rsidR="00556064" w:rsidRPr="004C2E25">
        <w:rPr>
          <w:rFonts w:ascii="Times New Roman" w:hAnsi="Times New Roman" w:cs="Times New Roman"/>
          <w:i/>
          <w:sz w:val="24"/>
          <w:szCs w:val="24"/>
        </w:rPr>
        <w:t>Federal Administrative Procedures Act</w:t>
      </w:r>
      <w:r w:rsidR="00556064" w:rsidRPr="004C2E25">
        <w:rPr>
          <w:rFonts w:ascii="Times New Roman" w:hAnsi="Times New Roman" w:cs="Times New Roman"/>
          <w:sz w:val="24"/>
          <w:szCs w:val="24"/>
        </w:rPr>
        <w:t xml:space="preserve">, </w:t>
      </w:r>
      <w:r w:rsidRPr="004C2E25">
        <w:rPr>
          <w:rFonts w:ascii="Times New Roman" w:hAnsi="Times New Roman" w:cs="Times New Roman"/>
          <w:sz w:val="24"/>
          <w:szCs w:val="24"/>
        </w:rPr>
        <w:t xml:space="preserve">as well as a </w:t>
      </w:r>
      <w:r w:rsidR="00556064" w:rsidRPr="004C2E25">
        <w:rPr>
          <w:rFonts w:ascii="Times New Roman" w:hAnsi="Times New Roman" w:cs="Times New Roman"/>
          <w:sz w:val="24"/>
          <w:szCs w:val="24"/>
        </w:rPr>
        <w:t>number of other statutory and constitutional provisions, such as the National Environmental Policy Act and Article 9 of the Louisiana Constitut</w:t>
      </w:r>
      <w:r w:rsidRPr="004C2E25">
        <w:rPr>
          <w:rFonts w:ascii="Times New Roman" w:hAnsi="Times New Roman" w:cs="Times New Roman"/>
          <w:sz w:val="24"/>
          <w:szCs w:val="24"/>
        </w:rPr>
        <w:t>ion regulate the process for amending or creating legislation an</w:t>
      </w:r>
      <w:r w:rsidR="003E3EC1">
        <w:rPr>
          <w:rFonts w:ascii="Times New Roman" w:hAnsi="Times New Roman" w:cs="Times New Roman"/>
          <w:sz w:val="24"/>
          <w:szCs w:val="24"/>
        </w:rPr>
        <w:t>d</w:t>
      </w:r>
      <w:r w:rsidRPr="004C2E25">
        <w:rPr>
          <w:rFonts w:ascii="Times New Roman" w:hAnsi="Times New Roman" w:cs="Times New Roman"/>
          <w:sz w:val="24"/>
          <w:szCs w:val="24"/>
        </w:rPr>
        <w:t xml:space="preserve"> rules. </w:t>
      </w:r>
      <w:r w:rsidR="00556064" w:rsidRPr="004C2E25">
        <w:rPr>
          <w:rFonts w:ascii="Times New Roman" w:hAnsi="Times New Roman" w:cs="Times New Roman"/>
          <w:sz w:val="24"/>
          <w:szCs w:val="24"/>
        </w:rPr>
        <w:t xml:space="preserve">Generally, these laws require that government regulations and actions under those regulations be based on some kind of record that demonstrates that the agency considered enough factors to support a finding that it did not act arbitrarily and capriciously. To ensure an opportunity for the public to express its opinion the two Administrative Procedures Acts ordinarily require that notice of draft regulations or proposed actions under those regulations, such as the consideration of permits, be published and that the public be given an opportunity to comment. </w:t>
      </w:r>
    </w:p>
    <w:p w:rsidR="003E3EC1" w:rsidRPr="004C2E25" w:rsidRDefault="003E3EC1" w:rsidP="00C5044E">
      <w:pPr>
        <w:pStyle w:val="ListParagraph"/>
        <w:spacing w:after="0" w:line="360" w:lineRule="auto"/>
        <w:ind w:left="0"/>
        <w:jc w:val="both"/>
        <w:rPr>
          <w:rFonts w:ascii="Times New Roman" w:hAnsi="Times New Roman" w:cs="Times New Roman"/>
          <w:sz w:val="24"/>
          <w:szCs w:val="24"/>
        </w:rPr>
      </w:pPr>
    </w:p>
    <w:p w:rsidR="00556064" w:rsidRPr="004C2E25" w:rsidRDefault="00556064" w:rsidP="00C5044E">
      <w:pPr>
        <w:pStyle w:val="ListParagraph"/>
        <w:spacing w:after="0" w:line="360" w:lineRule="auto"/>
        <w:ind w:left="0"/>
        <w:jc w:val="both"/>
        <w:rPr>
          <w:rFonts w:ascii="Times New Roman" w:hAnsi="Times New Roman" w:cs="Times New Roman"/>
          <w:sz w:val="24"/>
          <w:szCs w:val="24"/>
        </w:rPr>
      </w:pPr>
      <w:r w:rsidRPr="004C2E25">
        <w:rPr>
          <w:rFonts w:ascii="Times New Roman" w:hAnsi="Times New Roman" w:cs="Times New Roman"/>
          <w:sz w:val="24"/>
          <w:szCs w:val="24"/>
        </w:rPr>
        <w:t>One of the basic tenets of BT</w:t>
      </w:r>
      <w:r w:rsidR="00D54D60" w:rsidRPr="004C2E25">
        <w:rPr>
          <w:rFonts w:ascii="Times New Roman" w:hAnsi="Times New Roman" w:cs="Times New Roman"/>
          <w:sz w:val="24"/>
          <w:szCs w:val="24"/>
        </w:rPr>
        <w:t>NEP</w:t>
      </w:r>
      <w:r w:rsidRPr="004C2E25">
        <w:rPr>
          <w:rFonts w:ascii="Times New Roman" w:hAnsi="Times New Roman" w:cs="Times New Roman"/>
          <w:sz w:val="24"/>
          <w:szCs w:val="24"/>
        </w:rPr>
        <w:t xml:space="preserve"> is that if those individuals and groups affected by the laws and regulations could have a voice in the creation and change in those laws and regulations, not just in the review process, there would be a greater appreciation of the benefits of regulations and a higher incidence of voluntary compliance.  </w:t>
      </w:r>
    </w:p>
    <w:p w:rsidR="00556064" w:rsidRPr="004C2E25" w:rsidRDefault="00556064" w:rsidP="00C5044E">
      <w:pPr>
        <w:pStyle w:val="ListParagraph"/>
        <w:spacing w:after="0" w:line="360" w:lineRule="auto"/>
        <w:ind w:left="0"/>
        <w:rPr>
          <w:rFonts w:ascii="Times New Roman" w:hAnsi="Times New Roman" w:cs="Times New Roman"/>
          <w:sz w:val="24"/>
          <w:szCs w:val="24"/>
        </w:rPr>
      </w:pPr>
    </w:p>
    <w:p w:rsidR="00D54D60" w:rsidRDefault="00556064" w:rsidP="00C5044E">
      <w:pPr>
        <w:pStyle w:val="ListParagraph"/>
        <w:spacing w:line="360" w:lineRule="auto"/>
        <w:ind w:left="0"/>
        <w:jc w:val="both"/>
        <w:rPr>
          <w:rFonts w:ascii="Times New Roman" w:hAnsi="Times New Roman" w:cs="Times New Roman"/>
          <w:sz w:val="24"/>
          <w:szCs w:val="24"/>
        </w:rPr>
      </w:pPr>
      <w:r w:rsidRPr="004C2E25">
        <w:rPr>
          <w:rFonts w:ascii="Times New Roman" w:hAnsi="Times New Roman" w:cs="Times New Roman"/>
          <w:sz w:val="24"/>
          <w:szCs w:val="24"/>
        </w:rPr>
        <w:t xml:space="preserve">Increasing the involvement of </w:t>
      </w:r>
      <w:r w:rsidR="00D54D60" w:rsidRPr="004C2E25">
        <w:rPr>
          <w:rFonts w:ascii="Times New Roman" w:hAnsi="Times New Roman" w:cs="Times New Roman"/>
          <w:sz w:val="24"/>
          <w:szCs w:val="24"/>
        </w:rPr>
        <w:t xml:space="preserve">stakeholders in the </w:t>
      </w:r>
      <w:r w:rsidRPr="004C2E25">
        <w:rPr>
          <w:rFonts w:ascii="Times New Roman" w:hAnsi="Times New Roman" w:cs="Times New Roman"/>
          <w:sz w:val="24"/>
          <w:szCs w:val="24"/>
        </w:rPr>
        <w:t xml:space="preserve">regulatory process </w:t>
      </w:r>
      <w:r w:rsidR="003E3EC1">
        <w:rPr>
          <w:rFonts w:ascii="Times New Roman" w:hAnsi="Times New Roman" w:cs="Times New Roman"/>
          <w:sz w:val="24"/>
          <w:szCs w:val="24"/>
        </w:rPr>
        <w:t xml:space="preserve">also </w:t>
      </w:r>
      <w:r w:rsidRPr="004C2E25">
        <w:rPr>
          <w:rFonts w:ascii="Times New Roman" w:hAnsi="Times New Roman" w:cs="Times New Roman"/>
          <w:sz w:val="24"/>
          <w:szCs w:val="24"/>
        </w:rPr>
        <w:t>encourage</w:t>
      </w:r>
      <w:r w:rsidR="003E3EC1">
        <w:rPr>
          <w:rFonts w:ascii="Times New Roman" w:hAnsi="Times New Roman" w:cs="Times New Roman"/>
          <w:sz w:val="24"/>
          <w:szCs w:val="24"/>
        </w:rPr>
        <w:t>s</w:t>
      </w:r>
      <w:r w:rsidRPr="004C2E25">
        <w:rPr>
          <w:rFonts w:ascii="Times New Roman" w:hAnsi="Times New Roman" w:cs="Times New Roman"/>
          <w:sz w:val="24"/>
          <w:szCs w:val="24"/>
        </w:rPr>
        <w:t xml:space="preserve"> the adoption of regulations that are based on </w:t>
      </w:r>
      <w:r w:rsidR="00D54D60" w:rsidRPr="004C2E25">
        <w:rPr>
          <w:rFonts w:ascii="Times New Roman" w:hAnsi="Times New Roman" w:cs="Times New Roman"/>
          <w:sz w:val="24"/>
          <w:szCs w:val="24"/>
        </w:rPr>
        <w:t xml:space="preserve">real needs; </w:t>
      </w:r>
      <w:r w:rsidRPr="004C2E25">
        <w:rPr>
          <w:rFonts w:ascii="Times New Roman" w:hAnsi="Times New Roman" w:cs="Times New Roman"/>
          <w:sz w:val="24"/>
          <w:szCs w:val="24"/>
        </w:rPr>
        <w:t>public empowerment foster</w:t>
      </w:r>
      <w:r w:rsidR="003E3EC1">
        <w:rPr>
          <w:rFonts w:ascii="Times New Roman" w:hAnsi="Times New Roman" w:cs="Times New Roman"/>
          <w:sz w:val="24"/>
          <w:szCs w:val="24"/>
        </w:rPr>
        <w:t>s</w:t>
      </w:r>
      <w:r w:rsidRPr="004C2E25">
        <w:rPr>
          <w:rFonts w:ascii="Times New Roman" w:hAnsi="Times New Roman" w:cs="Times New Roman"/>
          <w:sz w:val="24"/>
          <w:szCs w:val="24"/>
        </w:rPr>
        <w:t xml:space="preserve"> </w:t>
      </w:r>
      <w:r w:rsidR="00D54D60" w:rsidRPr="004C2E25">
        <w:rPr>
          <w:rFonts w:ascii="Times New Roman" w:hAnsi="Times New Roman" w:cs="Times New Roman"/>
          <w:sz w:val="24"/>
          <w:szCs w:val="24"/>
        </w:rPr>
        <w:t>an ownership</w:t>
      </w:r>
      <w:r w:rsidRPr="004C2E25">
        <w:rPr>
          <w:rFonts w:ascii="Times New Roman" w:hAnsi="Times New Roman" w:cs="Times New Roman"/>
          <w:sz w:val="24"/>
          <w:szCs w:val="24"/>
        </w:rPr>
        <w:t xml:space="preserve"> of regulations, and increase</w:t>
      </w:r>
      <w:r w:rsidR="003E3EC1">
        <w:rPr>
          <w:rFonts w:ascii="Times New Roman" w:hAnsi="Times New Roman" w:cs="Times New Roman"/>
          <w:sz w:val="24"/>
          <w:szCs w:val="24"/>
        </w:rPr>
        <w:t>s</w:t>
      </w:r>
      <w:r w:rsidRPr="004C2E25">
        <w:rPr>
          <w:rFonts w:ascii="Times New Roman" w:hAnsi="Times New Roman" w:cs="Times New Roman"/>
          <w:sz w:val="24"/>
          <w:szCs w:val="24"/>
        </w:rPr>
        <w:t xml:space="preserve"> the incidence of voluntary compliance. In addition, it may result in new ideas for protecting the resources of the estuary. </w:t>
      </w:r>
    </w:p>
    <w:p w:rsidR="003E3EC1" w:rsidRPr="004C2E25" w:rsidRDefault="003E3EC1" w:rsidP="00C5044E">
      <w:pPr>
        <w:pStyle w:val="ListParagraph"/>
        <w:spacing w:line="360" w:lineRule="auto"/>
        <w:ind w:left="0"/>
        <w:jc w:val="both"/>
        <w:rPr>
          <w:rFonts w:ascii="Times New Roman" w:hAnsi="Times New Roman" w:cs="Times New Roman"/>
          <w:sz w:val="24"/>
          <w:szCs w:val="24"/>
        </w:rPr>
      </w:pPr>
    </w:p>
    <w:p w:rsidR="00071E78" w:rsidRPr="004C2E25" w:rsidRDefault="00071E78" w:rsidP="00C5044E">
      <w:pPr>
        <w:pStyle w:val="ListParagraph"/>
        <w:spacing w:line="360" w:lineRule="auto"/>
        <w:ind w:left="0"/>
        <w:jc w:val="both"/>
        <w:rPr>
          <w:rFonts w:ascii="Times New Roman" w:hAnsi="Times New Roman" w:cs="Times New Roman"/>
          <w:sz w:val="24"/>
          <w:szCs w:val="24"/>
        </w:rPr>
      </w:pPr>
      <w:r w:rsidRPr="004C2E25">
        <w:rPr>
          <w:rFonts w:ascii="Times New Roman" w:hAnsi="Times New Roman" w:cs="Times New Roman"/>
          <w:sz w:val="24"/>
          <w:szCs w:val="24"/>
        </w:rPr>
        <w:lastRenderedPageBreak/>
        <w:t xml:space="preserve">Making the officials aware of the community needs as a whole, not just one perspective, is important for fair and balanced decision making. </w:t>
      </w:r>
    </w:p>
    <w:p w:rsidR="007A0DE8" w:rsidRDefault="007A0DE8" w:rsidP="00C5044E">
      <w:pPr>
        <w:spacing w:after="0" w:line="360" w:lineRule="auto"/>
        <w:rPr>
          <w:rFonts w:ascii="Times New Roman" w:hAnsi="Times New Roman" w:cs="Times New Roman"/>
          <w:b/>
          <w:sz w:val="24"/>
          <w:szCs w:val="24"/>
        </w:rPr>
      </w:pPr>
    </w:p>
    <w:p w:rsidR="00C5044E" w:rsidRPr="00C5044E" w:rsidRDefault="00C5044E" w:rsidP="00C5044E">
      <w:pPr>
        <w:spacing w:after="0" w:line="360" w:lineRule="auto"/>
        <w:rPr>
          <w:rFonts w:ascii="Times New Roman" w:hAnsi="Times New Roman" w:cs="Times New Roman"/>
          <w:b/>
          <w:sz w:val="24"/>
          <w:szCs w:val="24"/>
        </w:rPr>
      </w:pPr>
      <w:r w:rsidRPr="00C5044E">
        <w:rPr>
          <w:rFonts w:ascii="Times New Roman" w:hAnsi="Times New Roman" w:cs="Times New Roman"/>
          <w:b/>
          <w:sz w:val="24"/>
          <w:szCs w:val="24"/>
        </w:rPr>
        <w:t>DESCRIPTION</w:t>
      </w:r>
    </w:p>
    <w:p w:rsidR="00C5044E" w:rsidRPr="004C2E25" w:rsidRDefault="00C5044E" w:rsidP="00C5044E">
      <w:pPr>
        <w:spacing w:after="0" w:line="360" w:lineRule="auto"/>
        <w:rPr>
          <w:rFonts w:ascii="Times New Roman" w:hAnsi="Times New Roman" w:cs="Times New Roman"/>
          <w:sz w:val="24"/>
          <w:szCs w:val="24"/>
        </w:rPr>
      </w:pPr>
    </w:p>
    <w:p w:rsidR="00C5044E" w:rsidRPr="004C2E25" w:rsidRDefault="00C5044E" w:rsidP="00C5044E">
      <w:pPr>
        <w:spacing w:after="0" w:line="360" w:lineRule="auto"/>
        <w:jc w:val="both"/>
        <w:rPr>
          <w:rFonts w:ascii="Times New Roman" w:hAnsi="Times New Roman" w:cs="Times New Roman"/>
          <w:sz w:val="24"/>
          <w:szCs w:val="24"/>
        </w:rPr>
      </w:pPr>
      <w:r w:rsidRPr="004C2E25">
        <w:rPr>
          <w:rFonts w:ascii="Times New Roman" w:hAnsi="Times New Roman" w:cs="Times New Roman"/>
          <w:sz w:val="24"/>
          <w:szCs w:val="24"/>
        </w:rPr>
        <w:t xml:space="preserve">This action will </w:t>
      </w:r>
      <w:r>
        <w:rPr>
          <w:rFonts w:ascii="Times New Roman" w:hAnsi="Times New Roman" w:cs="Times New Roman"/>
          <w:sz w:val="24"/>
          <w:szCs w:val="24"/>
        </w:rPr>
        <w:t>maintain the</w:t>
      </w:r>
      <w:r w:rsidRPr="004C2E25">
        <w:rPr>
          <w:rFonts w:ascii="Times New Roman" w:hAnsi="Times New Roman" w:cs="Times New Roman"/>
          <w:sz w:val="24"/>
          <w:szCs w:val="24"/>
        </w:rPr>
        <w:t xml:space="preserve"> process which </w:t>
      </w:r>
      <w:r>
        <w:rPr>
          <w:rFonts w:ascii="Times New Roman" w:hAnsi="Times New Roman" w:cs="Times New Roman"/>
          <w:sz w:val="24"/>
          <w:szCs w:val="24"/>
        </w:rPr>
        <w:t>is</w:t>
      </w:r>
      <w:r w:rsidRPr="004C2E25">
        <w:rPr>
          <w:rFonts w:ascii="Times New Roman" w:hAnsi="Times New Roman" w:cs="Times New Roman"/>
          <w:sz w:val="24"/>
          <w:szCs w:val="24"/>
        </w:rPr>
        <w:t xml:space="preserve"> used by the Barataria-Terrebonne Management Conference (BTMC) to schedule public meetings, alert public officials and facilitate communication during and after the creation of regulations or legislative acts. This action will</w:t>
      </w:r>
      <w:r>
        <w:rPr>
          <w:rFonts w:ascii="Times New Roman" w:hAnsi="Times New Roman" w:cs="Times New Roman"/>
          <w:sz w:val="24"/>
          <w:szCs w:val="24"/>
        </w:rPr>
        <w:t xml:space="preserve"> continue to</w:t>
      </w:r>
      <w:r w:rsidRPr="004C2E25">
        <w:rPr>
          <w:rFonts w:ascii="Times New Roman" w:hAnsi="Times New Roman" w:cs="Times New Roman"/>
          <w:sz w:val="24"/>
          <w:szCs w:val="24"/>
        </w:rPr>
        <w:t xml:space="preserve"> complement and reinforce the role of the BTMC by establishing a process which significantly expands public dialogue and involvement in the creation and enforcement of the various rules, regulations and guidelines which impact the estuary. This action will also provide needed communication to public officials from stakeholders of the BTES.</w:t>
      </w:r>
    </w:p>
    <w:p w:rsidR="00556064" w:rsidRPr="004C2E25" w:rsidRDefault="00556064" w:rsidP="00C5044E">
      <w:pPr>
        <w:pStyle w:val="ListParagraph"/>
        <w:spacing w:line="360" w:lineRule="auto"/>
        <w:ind w:left="0"/>
        <w:jc w:val="both"/>
        <w:rPr>
          <w:rFonts w:ascii="Times New Roman" w:hAnsi="Times New Roman" w:cs="Times New Roman"/>
          <w:sz w:val="24"/>
          <w:szCs w:val="24"/>
        </w:rPr>
      </w:pPr>
    </w:p>
    <w:p w:rsidR="003E3EC1" w:rsidRPr="005B7296" w:rsidRDefault="003E3EC1" w:rsidP="003E3EC1">
      <w:pPr>
        <w:spacing w:after="160" w:line="360" w:lineRule="auto"/>
        <w:rPr>
          <w:rFonts w:ascii="Times New Roman" w:hAnsi="Times New Roman" w:cs="Times New Roman"/>
          <w:b/>
          <w:sz w:val="24"/>
          <w:szCs w:val="24"/>
        </w:rPr>
      </w:pPr>
      <w:r w:rsidRPr="005B7296">
        <w:rPr>
          <w:rFonts w:ascii="Times New Roman" w:hAnsi="Times New Roman" w:cs="Times New Roman"/>
          <w:b/>
          <w:sz w:val="24"/>
          <w:szCs w:val="24"/>
        </w:rPr>
        <w:t>LEAD AGENCY OR ENTITY RESPONSIBLE FOR IMPLEMENTING ACTION</w:t>
      </w:r>
    </w:p>
    <w:p w:rsidR="003E3EC1" w:rsidRPr="004C2E25" w:rsidRDefault="003E3EC1" w:rsidP="003E3EC1">
      <w:pPr>
        <w:pStyle w:val="ListParagraph"/>
        <w:spacing w:line="360" w:lineRule="auto"/>
        <w:ind w:left="0"/>
        <w:rPr>
          <w:rFonts w:ascii="Times New Roman" w:hAnsi="Times New Roman" w:cs="Times New Roman"/>
          <w:sz w:val="24"/>
          <w:szCs w:val="24"/>
        </w:rPr>
      </w:pPr>
      <w:r w:rsidRPr="004C2E25">
        <w:rPr>
          <w:rFonts w:ascii="Times New Roman" w:hAnsi="Times New Roman" w:cs="Times New Roman"/>
          <w:sz w:val="24"/>
          <w:szCs w:val="24"/>
        </w:rPr>
        <w:t>The BTMC will serve as the lead implement</w:t>
      </w:r>
      <w:r>
        <w:rPr>
          <w:rFonts w:ascii="Times New Roman" w:hAnsi="Times New Roman" w:cs="Times New Roman"/>
          <w:sz w:val="24"/>
          <w:szCs w:val="24"/>
        </w:rPr>
        <w:t>e</w:t>
      </w:r>
      <w:r w:rsidRPr="004C2E25">
        <w:rPr>
          <w:rFonts w:ascii="Times New Roman" w:hAnsi="Times New Roman" w:cs="Times New Roman"/>
          <w:sz w:val="24"/>
          <w:szCs w:val="24"/>
        </w:rPr>
        <w:t>r, as it will have a diverse representation from across the estuary. And can establish a subcommittee on this issue</w:t>
      </w:r>
      <w:r>
        <w:rPr>
          <w:rFonts w:ascii="Times New Roman" w:hAnsi="Times New Roman" w:cs="Times New Roman"/>
          <w:sz w:val="24"/>
          <w:szCs w:val="24"/>
        </w:rPr>
        <w:t xml:space="preserve"> should the need arise</w:t>
      </w:r>
      <w:r w:rsidRPr="004C2E25">
        <w:rPr>
          <w:rFonts w:ascii="Times New Roman" w:hAnsi="Times New Roman" w:cs="Times New Roman"/>
          <w:sz w:val="24"/>
          <w:szCs w:val="24"/>
        </w:rPr>
        <w:t>. The BTMC will also be able to bring in expertise and stakeholders as needed to guide and support this action.</w:t>
      </w:r>
    </w:p>
    <w:p w:rsidR="003E3EC1" w:rsidRPr="004C2E25" w:rsidRDefault="003E3EC1" w:rsidP="003E3EC1">
      <w:pPr>
        <w:pStyle w:val="ListParagraph"/>
        <w:spacing w:line="360" w:lineRule="auto"/>
        <w:ind w:left="0"/>
        <w:rPr>
          <w:rFonts w:ascii="Times New Roman" w:hAnsi="Times New Roman" w:cs="Times New Roman"/>
          <w:sz w:val="24"/>
          <w:szCs w:val="24"/>
        </w:rPr>
      </w:pPr>
    </w:p>
    <w:p w:rsidR="003E3EC1" w:rsidRPr="004C2E25" w:rsidRDefault="003E3EC1" w:rsidP="003E3EC1">
      <w:pPr>
        <w:pStyle w:val="ListParagraph"/>
        <w:spacing w:line="360" w:lineRule="auto"/>
        <w:ind w:left="0"/>
        <w:rPr>
          <w:rFonts w:ascii="Times New Roman" w:hAnsi="Times New Roman" w:cs="Times New Roman"/>
          <w:sz w:val="24"/>
          <w:szCs w:val="24"/>
        </w:rPr>
      </w:pPr>
      <w:r w:rsidRPr="004C2E25">
        <w:rPr>
          <w:rFonts w:ascii="Times New Roman" w:hAnsi="Times New Roman" w:cs="Times New Roman"/>
          <w:sz w:val="24"/>
          <w:szCs w:val="24"/>
        </w:rPr>
        <w:t xml:space="preserve">Additionally, all relevant agencies - particularly those directly responsible for creating and enforcing regulations - and interest groups - particularly those representing the regulated community - will be involved in a supporting role. </w:t>
      </w:r>
    </w:p>
    <w:p w:rsidR="004E741E" w:rsidRDefault="004E741E" w:rsidP="00C5044E">
      <w:pPr>
        <w:pStyle w:val="ListParagraph"/>
        <w:spacing w:line="360" w:lineRule="auto"/>
        <w:ind w:left="0"/>
        <w:rPr>
          <w:rFonts w:ascii="Times New Roman" w:hAnsi="Times New Roman" w:cs="Times New Roman"/>
          <w:sz w:val="24"/>
          <w:szCs w:val="24"/>
        </w:rPr>
      </w:pPr>
    </w:p>
    <w:p w:rsidR="004E741E" w:rsidRDefault="004E741E" w:rsidP="00C5044E">
      <w:pPr>
        <w:pStyle w:val="ListParagraph"/>
        <w:spacing w:line="360" w:lineRule="auto"/>
        <w:ind w:left="0"/>
        <w:rPr>
          <w:rFonts w:ascii="Times New Roman" w:hAnsi="Times New Roman" w:cs="Times New Roman"/>
          <w:sz w:val="24"/>
          <w:szCs w:val="24"/>
        </w:rPr>
      </w:pPr>
    </w:p>
    <w:p w:rsidR="003E3EC1" w:rsidRPr="00434D6F" w:rsidRDefault="003E3EC1" w:rsidP="003E3EC1">
      <w:pPr>
        <w:spacing w:after="160" w:line="360" w:lineRule="auto"/>
        <w:rPr>
          <w:rFonts w:ascii="Times New Roman" w:hAnsi="Times New Roman" w:cs="Times New Roman"/>
          <w:b/>
          <w:sz w:val="24"/>
          <w:szCs w:val="24"/>
        </w:rPr>
      </w:pPr>
      <w:r w:rsidRPr="00434D6F">
        <w:rPr>
          <w:rFonts w:ascii="Times New Roman" w:hAnsi="Times New Roman" w:cs="Times New Roman"/>
          <w:b/>
          <w:sz w:val="24"/>
          <w:szCs w:val="24"/>
        </w:rPr>
        <w:t xml:space="preserve">TIMELINES </w:t>
      </w:r>
      <w:r w:rsidRPr="005B36CE">
        <w:rPr>
          <w:rFonts w:ascii="Times New Roman" w:hAnsi="Times New Roman" w:cs="Times New Roman"/>
          <w:b/>
          <w:sz w:val="24"/>
          <w:szCs w:val="24"/>
        </w:rPr>
        <w:t>AND</w:t>
      </w:r>
      <w:r>
        <w:rPr>
          <w:rFonts w:ascii="Times New Roman" w:hAnsi="Times New Roman" w:cs="Times New Roman"/>
          <w:b/>
          <w:sz w:val="24"/>
          <w:szCs w:val="24"/>
        </w:rPr>
        <w:t>/OR</w:t>
      </w:r>
      <w:r w:rsidRPr="005B36CE">
        <w:rPr>
          <w:rFonts w:ascii="Times New Roman" w:hAnsi="Times New Roman" w:cs="Times New Roman"/>
          <w:b/>
          <w:sz w:val="24"/>
          <w:szCs w:val="24"/>
        </w:rPr>
        <w:t xml:space="preserve"> </w:t>
      </w:r>
      <w:r w:rsidRPr="00434D6F">
        <w:rPr>
          <w:rFonts w:ascii="Times New Roman" w:hAnsi="Times New Roman" w:cs="Times New Roman"/>
          <w:b/>
          <w:sz w:val="24"/>
          <w:szCs w:val="24"/>
        </w:rPr>
        <w:t>MILESTONES</w:t>
      </w:r>
    </w:p>
    <w:p w:rsidR="003E3EC1" w:rsidRDefault="003E3EC1" w:rsidP="003E3EC1">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The BTMC may:</w:t>
      </w:r>
    </w:p>
    <w:p w:rsidR="003E3EC1" w:rsidRDefault="003E3EC1" w:rsidP="003E3EC1">
      <w:pPr>
        <w:pStyle w:val="ListParagraph"/>
        <w:spacing w:line="360" w:lineRule="auto"/>
        <w:ind w:left="0"/>
        <w:rPr>
          <w:rFonts w:ascii="Times New Roman" w:hAnsi="Times New Roman" w:cs="Times New Roman"/>
          <w:sz w:val="24"/>
          <w:szCs w:val="24"/>
        </w:rPr>
      </w:pPr>
    </w:p>
    <w:p w:rsidR="00D946C8" w:rsidRDefault="00D946C8" w:rsidP="003E3EC1">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provide information to the public at BTNEP MC meetings about rules and regulations, and guidelines</w:t>
      </w:r>
      <w:r w:rsidR="0044030F">
        <w:rPr>
          <w:rFonts w:ascii="Times New Roman" w:hAnsi="Times New Roman" w:cs="Times New Roman"/>
          <w:sz w:val="24"/>
          <w:szCs w:val="24"/>
        </w:rPr>
        <w:t>.</w:t>
      </w:r>
    </w:p>
    <w:p w:rsidR="00556064" w:rsidRDefault="003E3EC1" w:rsidP="003E3EC1">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d</w:t>
      </w:r>
      <w:r w:rsidR="00556064" w:rsidRPr="004C2E25">
        <w:rPr>
          <w:rFonts w:ascii="Times New Roman" w:hAnsi="Times New Roman" w:cs="Times New Roman"/>
          <w:sz w:val="24"/>
          <w:szCs w:val="24"/>
        </w:rPr>
        <w:t>esignate a subcommittee to produce a report, including a study of existing public involvement mechanisms, and identifications of groups involved in the process, an analysis of the prior effects of key regulations, and initial plan recommendations</w:t>
      </w:r>
      <w:r>
        <w:rPr>
          <w:rFonts w:ascii="Times New Roman" w:hAnsi="Times New Roman" w:cs="Times New Roman"/>
          <w:sz w:val="24"/>
          <w:szCs w:val="24"/>
        </w:rPr>
        <w:t>.</w:t>
      </w:r>
      <w:r w:rsidR="00556064" w:rsidRPr="004C2E25">
        <w:rPr>
          <w:rFonts w:ascii="Times New Roman" w:hAnsi="Times New Roman" w:cs="Times New Roman"/>
          <w:sz w:val="24"/>
          <w:szCs w:val="24"/>
        </w:rPr>
        <w:t xml:space="preserve"> </w:t>
      </w:r>
    </w:p>
    <w:p w:rsidR="003E3EC1" w:rsidRPr="004C2E25" w:rsidRDefault="003E3EC1" w:rsidP="003E3EC1">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h</w:t>
      </w:r>
      <w:r w:rsidR="00556064" w:rsidRPr="004C2E25">
        <w:rPr>
          <w:rFonts w:ascii="Times New Roman" w:hAnsi="Times New Roman" w:cs="Times New Roman"/>
          <w:sz w:val="24"/>
          <w:szCs w:val="24"/>
        </w:rPr>
        <w:t xml:space="preserve">old special meetings to develop innovative mechanisms for public involvement          </w:t>
      </w:r>
    </w:p>
    <w:p w:rsidR="00556064" w:rsidRPr="004C2E25" w:rsidRDefault="003E3EC1" w:rsidP="003E3EC1">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a</w:t>
      </w:r>
      <w:r w:rsidR="00556064" w:rsidRPr="004C2E25">
        <w:rPr>
          <w:rFonts w:ascii="Times New Roman" w:hAnsi="Times New Roman" w:cs="Times New Roman"/>
          <w:sz w:val="24"/>
          <w:szCs w:val="24"/>
        </w:rPr>
        <w:t>dopt the recommended prac</w:t>
      </w:r>
      <w:r w:rsidR="0044030F">
        <w:rPr>
          <w:rFonts w:ascii="Times New Roman" w:hAnsi="Times New Roman" w:cs="Times New Roman"/>
          <w:sz w:val="24"/>
          <w:szCs w:val="24"/>
        </w:rPr>
        <w:t>tices to the extent practicable.</w:t>
      </w:r>
    </w:p>
    <w:p w:rsidR="00556064" w:rsidRPr="004C2E25" w:rsidRDefault="003E3EC1" w:rsidP="003E3EC1">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w</w:t>
      </w:r>
      <w:r w:rsidR="00556064" w:rsidRPr="004C2E25">
        <w:rPr>
          <w:rFonts w:ascii="Times New Roman" w:hAnsi="Times New Roman" w:cs="Times New Roman"/>
          <w:sz w:val="24"/>
          <w:szCs w:val="24"/>
        </w:rPr>
        <w:t xml:space="preserve">ork with the State Legislature to create formal recommendations for legislation, if necessary reflecting the recommendations of the BTMC </w:t>
      </w:r>
      <w:r>
        <w:rPr>
          <w:rFonts w:ascii="Times New Roman" w:hAnsi="Times New Roman" w:cs="Times New Roman"/>
          <w:sz w:val="24"/>
          <w:szCs w:val="24"/>
        </w:rPr>
        <w:t>(</w:t>
      </w:r>
      <w:r w:rsidR="00556064" w:rsidRPr="004C2E25">
        <w:rPr>
          <w:rFonts w:ascii="Times New Roman" w:hAnsi="Times New Roman" w:cs="Times New Roman"/>
          <w:sz w:val="24"/>
          <w:szCs w:val="24"/>
        </w:rPr>
        <w:t>ongoing).</w:t>
      </w:r>
    </w:p>
    <w:p w:rsidR="00556064" w:rsidRDefault="004E741E" w:rsidP="004E741E">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c</w:t>
      </w:r>
      <w:r w:rsidR="00556064" w:rsidRPr="004C2E25">
        <w:rPr>
          <w:rFonts w:ascii="Times New Roman" w:hAnsi="Times New Roman" w:cs="Times New Roman"/>
          <w:sz w:val="24"/>
          <w:szCs w:val="24"/>
        </w:rPr>
        <w:t xml:space="preserve">ontinuing review and revision of public involvement mechanisms, aiming to further integrate them into the management of the BTES. </w:t>
      </w:r>
    </w:p>
    <w:p w:rsidR="00556064" w:rsidRPr="004C2E25" w:rsidRDefault="004E741E" w:rsidP="004E741E">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f</w:t>
      </w:r>
      <w:r w:rsidR="00556064" w:rsidRPr="004C2E25">
        <w:rPr>
          <w:rFonts w:ascii="Times New Roman" w:hAnsi="Times New Roman" w:cs="Times New Roman"/>
          <w:sz w:val="24"/>
          <w:szCs w:val="24"/>
        </w:rPr>
        <w:t xml:space="preserve">urther education of agencies and stakeholders of the need for increased involvement </w:t>
      </w:r>
      <w:r w:rsidR="0044030F">
        <w:rPr>
          <w:rFonts w:ascii="Times New Roman" w:hAnsi="Times New Roman" w:cs="Times New Roman"/>
          <w:sz w:val="24"/>
          <w:szCs w:val="24"/>
        </w:rPr>
        <w:t xml:space="preserve">by both parties. </w:t>
      </w:r>
    </w:p>
    <w:p w:rsidR="00556064" w:rsidRPr="004C2E25" w:rsidRDefault="00556064" w:rsidP="004E741E">
      <w:pPr>
        <w:pStyle w:val="ListParagraph"/>
        <w:spacing w:line="360" w:lineRule="auto"/>
        <w:rPr>
          <w:rFonts w:ascii="Times New Roman" w:hAnsi="Times New Roman" w:cs="Times New Roman"/>
          <w:sz w:val="24"/>
          <w:szCs w:val="24"/>
        </w:rPr>
      </w:pPr>
    </w:p>
    <w:p w:rsidR="00556064" w:rsidRPr="004C2E25" w:rsidRDefault="00556064" w:rsidP="00C5044E">
      <w:pPr>
        <w:pStyle w:val="ListParagraph"/>
        <w:spacing w:line="360" w:lineRule="auto"/>
        <w:ind w:left="900" w:hanging="900"/>
        <w:rPr>
          <w:rFonts w:ascii="Times New Roman" w:hAnsi="Times New Roman" w:cs="Times New Roman"/>
          <w:sz w:val="24"/>
          <w:szCs w:val="24"/>
        </w:rPr>
      </w:pPr>
    </w:p>
    <w:p w:rsidR="004E741E" w:rsidRPr="00904521" w:rsidRDefault="004E741E" w:rsidP="004E741E">
      <w:pPr>
        <w:spacing w:after="160" w:line="360" w:lineRule="auto"/>
        <w:rPr>
          <w:rFonts w:ascii="Times New Roman" w:hAnsi="Times New Roman" w:cs="Times New Roman"/>
          <w:b/>
          <w:sz w:val="24"/>
          <w:szCs w:val="24"/>
        </w:rPr>
      </w:pPr>
      <w:r w:rsidRPr="00904521">
        <w:rPr>
          <w:rFonts w:ascii="Times New Roman" w:hAnsi="Times New Roman" w:cs="Times New Roman"/>
          <w:b/>
          <w:sz w:val="24"/>
          <w:szCs w:val="24"/>
        </w:rPr>
        <w:t>POSSIBLE RANGE OF COSTS AND SOURCES OF FUNDING</w:t>
      </w:r>
    </w:p>
    <w:p w:rsidR="00B87160" w:rsidRDefault="004E741E" w:rsidP="00B87160">
      <w:pPr>
        <w:spacing w:after="160" w:line="360" w:lineRule="auto"/>
        <w:rPr>
          <w:rFonts w:ascii="Times New Roman" w:hAnsi="Times New Roman" w:cs="Times New Roman"/>
          <w:sz w:val="24"/>
          <w:szCs w:val="24"/>
        </w:rPr>
      </w:pPr>
      <w:r>
        <w:rPr>
          <w:rFonts w:ascii="Times New Roman" w:hAnsi="Times New Roman" w:cs="Times New Roman"/>
          <w:sz w:val="24"/>
          <w:szCs w:val="24"/>
        </w:rPr>
        <w:t>Costs will be associated with the level of effort that the BTMC deems necessary to accomplish above described activities. Costs might include contractor personnel salary and fringe benefits, office space, equipment, operating services, supplies</w:t>
      </w:r>
      <w:r w:rsidR="00B87160">
        <w:rPr>
          <w:rFonts w:ascii="Times New Roman" w:hAnsi="Times New Roman" w:cs="Times New Roman"/>
          <w:sz w:val="24"/>
          <w:szCs w:val="24"/>
        </w:rPr>
        <w:t xml:space="preserve"> should BTMC desire</w:t>
      </w:r>
      <w:r>
        <w:rPr>
          <w:rFonts w:ascii="Times New Roman" w:hAnsi="Times New Roman" w:cs="Times New Roman"/>
          <w:sz w:val="24"/>
          <w:szCs w:val="24"/>
        </w:rPr>
        <w:t>.</w:t>
      </w:r>
      <w:r w:rsidR="00B87160">
        <w:rPr>
          <w:rFonts w:ascii="Times New Roman" w:hAnsi="Times New Roman" w:cs="Times New Roman"/>
          <w:sz w:val="24"/>
          <w:szCs w:val="24"/>
        </w:rPr>
        <w:t xml:space="preserve"> The EPA provides annual funding each year to the NEP. The State is committed to providing a dollar for dollar match to the annual funding.  BTEF may also be a source of funding for the Program Office. Outside grants may be used a source of funding.</w:t>
      </w:r>
    </w:p>
    <w:p w:rsidR="00B87160" w:rsidRDefault="00B87160" w:rsidP="004E741E">
      <w:pPr>
        <w:spacing w:after="160" w:line="360" w:lineRule="auto"/>
        <w:rPr>
          <w:rFonts w:ascii="Times New Roman" w:hAnsi="Times New Roman" w:cs="Times New Roman"/>
          <w:b/>
          <w:sz w:val="24"/>
          <w:szCs w:val="24"/>
        </w:rPr>
      </w:pPr>
    </w:p>
    <w:p w:rsidR="004E741E" w:rsidRDefault="004E741E" w:rsidP="004E741E">
      <w:pPr>
        <w:spacing w:after="160" w:line="360" w:lineRule="auto"/>
        <w:rPr>
          <w:rFonts w:ascii="Times New Roman" w:hAnsi="Times New Roman" w:cs="Times New Roman"/>
          <w:b/>
          <w:sz w:val="24"/>
          <w:szCs w:val="24"/>
        </w:rPr>
      </w:pPr>
      <w:r w:rsidRPr="00340BC3">
        <w:rPr>
          <w:rFonts w:ascii="Times New Roman" w:hAnsi="Times New Roman" w:cs="Times New Roman"/>
          <w:b/>
          <w:sz w:val="24"/>
          <w:szCs w:val="24"/>
        </w:rPr>
        <w:t>PERFORMANCE MEASURES</w:t>
      </w:r>
    </w:p>
    <w:p w:rsidR="004E741E" w:rsidRPr="00FD582E" w:rsidRDefault="004E741E" w:rsidP="004E741E">
      <w:pPr>
        <w:spacing w:after="0" w:line="360" w:lineRule="auto"/>
        <w:rPr>
          <w:rFonts w:ascii="Times New Roman" w:hAnsi="Times New Roman" w:cs="Times New Roman"/>
          <w:sz w:val="24"/>
          <w:szCs w:val="24"/>
        </w:rPr>
      </w:pPr>
      <w:r w:rsidRPr="00FD582E">
        <w:rPr>
          <w:rFonts w:ascii="Times New Roman" w:hAnsi="Times New Roman" w:cs="Times New Roman"/>
          <w:sz w:val="24"/>
          <w:szCs w:val="24"/>
        </w:rPr>
        <w:t xml:space="preserve">The monitoring strategies are intended to serve as mechanisms to assess the effectiveness of projects implemented under the action plans. These strategies should only be used as a guide, not as a requirement. It must be recognized that the monitoring strategies </w:t>
      </w:r>
      <w:r>
        <w:rPr>
          <w:rFonts w:ascii="Times New Roman" w:hAnsi="Times New Roman" w:cs="Times New Roman"/>
          <w:sz w:val="24"/>
          <w:szCs w:val="24"/>
        </w:rPr>
        <w:t xml:space="preserve">should </w:t>
      </w:r>
      <w:r>
        <w:rPr>
          <w:rFonts w:ascii="Times New Roman" w:hAnsi="Times New Roman" w:cs="Times New Roman"/>
          <w:sz w:val="24"/>
          <w:szCs w:val="24"/>
        </w:rPr>
        <w:lastRenderedPageBreak/>
        <w:t>not be</w:t>
      </w:r>
      <w:r w:rsidRPr="00FD582E">
        <w:rPr>
          <w:rFonts w:ascii="Times New Roman" w:hAnsi="Times New Roman" w:cs="Times New Roman"/>
          <w:sz w:val="24"/>
          <w:szCs w:val="24"/>
        </w:rPr>
        <w:t xml:space="preserve"> expensive to implement and that, because all levels of government and much of the private sector currently have severe funding restraints. </w:t>
      </w:r>
      <w:r>
        <w:rPr>
          <w:rFonts w:ascii="Times New Roman" w:hAnsi="Times New Roman" w:cs="Times New Roman"/>
          <w:sz w:val="24"/>
          <w:szCs w:val="24"/>
        </w:rPr>
        <w:t xml:space="preserve">Performance measure include: </w:t>
      </w:r>
    </w:p>
    <w:p w:rsidR="004E741E" w:rsidRDefault="00D946C8" w:rsidP="004E741E">
      <w:pPr>
        <w:pStyle w:val="ListParagraph"/>
        <w:numPr>
          <w:ilvl w:val="0"/>
          <w:numId w:val="18"/>
        </w:numPr>
        <w:spacing w:after="160" w:line="360" w:lineRule="auto"/>
        <w:rPr>
          <w:rFonts w:ascii="Times New Roman" w:hAnsi="Times New Roman" w:cs="Times New Roman"/>
          <w:sz w:val="24"/>
          <w:szCs w:val="24"/>
        </w:rPr>
      </w:pPr>
      <w:r>
        <w:rPr>
          <w:rFonts w:ascii="Times New Roman" w:hAnsi="Times New Roman" w:cs="Times New Roman"/>
          <w:sz w:val="24"/>
          <w:szCs w:val="24"/>
        </w:rPr>
        <w:t xml:space="preserve">Information could be shared at any one of the </w:t>
      </w:r>
      <w:r w:rsidR="004E741E">
        <w:rPr>
          <w:rFonts w:ascii="Times New Roman" w:hAnsi="Times New Roman" w:cs="Times New Roman"/>
          <w:sz w:val="24"/>
          <w:szCs w:val="24"/>
        </w:rPr>
        <w:t xml:space="preserve">Four </w:t>
      </w:r>
      <w:r w:rsidR="004E741E" w:rsidRPr="00A73569">
        <w:rPr>
          <w:rFonts w:ascii="Times New Roman" w:hAnsi="Times New Roman" w:cs="Times New Roman"/>
          <w:sz w:val="24"/>
          <w:szCs w:val="24"/>
        </w:rPr>
        <w:t>Management Conference</w:t>
      </w:r>
      <w:r w:rsidR="004E741E">
        <w:rPr>
          <w:rFonts w:ascii="Times New Roman" w:hAnsi="Times New Roman" w:cs="Times New Roman"/>
          <w:sz w:val="24"/>
          <w:szCs w:val="24"/>
        </w:rPr>
        <w:t xml:space="preserve"> (MC)</w:t>
      </w:r>
      <w:r w:rsidR="004E741E" w:rsidRPr="00A73569">
        <w:rPr>
          <w:rFonts w:ascii="Times New Roman" w:hAnsi="Times New Roman" w:cs="Times New Roman"/>
          <w:sz w:val="24"/>
          <w:szCs w:val="24"/>
        </w:rPr>
        <w:t xml:space="preserve"> meetings</w:t>
      </w:r>
      <w:r w:rsidR="004E741E">
        <w:rPr>
          <w:rFonts w:ascii="Times New Roman" w:hAnsi="Times New Roman" w:cs="Times New Roman"/>
          <w:sz w:val="24"/>
          <w:szCs w:val="24"/>
        </w:rPr>
        <w:t xml:space="preserve"> annually</w:t>
      </w:r>
      <w:r w:rsidR="004E741E" w:rsidRPr="00A73569">
        <w:rPr>
          <w:rFonts w:ascii="Times New Roman" w:hAnsi="Times New Roman" w:cs="Times New Roman"/>
          <w:sz w:val="24"/>
          <w:szCs w:val="24"/>
        </w:rPr>
        <w:t>.</w:t>
      </w:r>
      <w:r w:rsidR="004E741E">
        <w:rPr>
          <w:rFonts w:ascii="Times New Roman" w:hAnsi="Times New Roman" w:cs="Times New Roman"/>
          <w:sz w:val="24"/>
          <w:szCs w:val="24"/>
        </w:rPr>
        <w:t xml:space="preserve"> </w:t>
      </w:r>
    </w:p>
    <w:p w:rsidR="004E741E" w:rsidRDefault="004E741E" w:rsidP="004E741E">
      <w:pPr>
        <w:pStyle w:val="ListParagraph"/>
        <w:numPr>
          <w:ilvl w:val="0"/>
          <w:numId w:val="18"/>
        </w:numPr>
        <w:spacing w:after="160" w:line="360" w:lineRule="auto"/>
        <w:rPr>
          <w:rFonts w:ascii="Times New Roman" w:hAnsi="Times New Roman" w:cs="Times New Roman"/>
          <w:sz w:val="24"/>
          <w:szCs w:val="24"/>
        </w:rPr>
      </w:pPr>
      <w:r>
        <w:rPr>
          <w:rFonts w:ascii="Times New Roman" w:hAnsi="Times New Roman" w:cs="Times New Roman"/>
          <w:sz w:val="24"/>
          <w:szCs w:val="24"/>
        </w:rPr>
        <w:t xml:space="preserve">Quarterly updates to the </w:t>
      </w:r>
      <w:r w:rsidR="00B87160">
        <w:rPr>
          <w:rFonts w:ascii="Times New Roman" w:hAnsi="Times New Roman" w:cs="Times New Roman"/>
          <w:sz w:val="24"/>
          <w:szCs w:val="24"/>
        </w:rPr>
        <w:t xml:space="preserve">stakeholders through the </w:t>
      </w:r>
      <w:r>
        <w:rPr>
          <w:rFonts w:ascii="Times New Roman" w:hAnsi="Times New Roman" w:cs="Times New Roman"/>
          <w:sz w:val="24"/>
          <w:szCs w:val="24"/>
        </w:rPr>
        <w:t xml:space="preserve">BTMC on activities at </w:t>
      </w:r>
      <w:r w:rsidR="00D946C8">
        <w:rPr>
          <w:rFonts w:ascii="Times New Roman" w:hAnsi="Times New Roman" w:cs="Times New Roman"/>
          <w:sz w:val="24"/>
          <w:szCs w:val="24"/>
        </w:rPr>
        <w:t>related</w:t>
      </w:r>
      <w:r>
        <w:rPr>
          <w:rFonts w:ascii="Times New Roman" w:hAnsi="Times New Roman" w:cs="Times New Roman"/>
          <w:sz w:val="24"/>
          <w:szCs w:val="24"/>
        </w:rPr>
        <w:t xml:space="preserve"> MC meeting.</w:t>
      </w:r>
    </w:p>
    <w:p w:rsidR="004E741E" w:rsidRDefault="004E741E" w:rsidP="004E741E">
      <w:pPr>
        <w:pStyle w:val="ListParagraph"/>
        <w:numPr>
          <w:ilvl w:val="0"/>
          <w:numId w:val="18"/>
        </w:numPr>
        <w:spacing w:after="160" w:line="360" w:lineRule="auto"/>
        <w:rPr>
          <w:rFonts w:ascii="Times New Roman" w:hAnsi="Times New Roman" w:cs="Times New Roman"/>
          <w:sz w:val="24"/>
          <w:szCs w:val="24"/>
        </w:rPr>
      </w:pPr>
      <w:r>
        <w:rPr>
          <w:rFonts w:ascii="Times New Roman" w:hAnsi="Times New Roman" w:cs="Times New Roman"/>
          <w:sz w:val="24"/>
          <w:szCs w:val="24"/>
        </w:rPr>
        <w:t>Various reports to EPA about Program activities</w:t>
      </w:r>
    </w:p>
    <w:p w:rsidR="004E741E" w:rsidRDefault="004E741E" w:rsidP="004E741E">
      <w:pPr>
        <w:pStyle w:val="ListParagraph"/>
        <w:numPr>
          <w:ilvl w:val="0"/>
          <w:numId w:val="18"/>
        </w:numPr>
        <w:spacing w:after="160" w:line="360" w:lineRule="auto"/>
        <w:rPr>
          <w:rFonts w:ascii="Times New Roman" w:hAnsi="Times New Roman" w:cs="Times New Roman"/>
          <w:sz w:val="24"/>
          <w:szCs w:val="24"/>
        </w:rPr>
      </w:pPr>
      <w:r>
        <w:rPr>
          <w:rFonts w:ascii="Times New Roman" w:hAnsi="Times New Roman" w:cs="Times New Roman"/>
          <w:sz w:val="24"/>
          <w:szCs w:val="24"/>
        </w:rPr>
        <w:t>Report to the State on Performance Indicators as required</w:t>
      </w:r>
      <w:r w:rsidR="00D946C8">
        <w:rPr>
          <w:rFonts w:ascii="Times New Roman" w:hAnsi="Times New Roman" w:cs="Times New Roman"/>
          <w:sz w:val="24"/>
          <w:szCs w:val="24"/>
        </w:rPr>
        <w:t xml:space="preserve"> related to sharing public information about rules, regulations and guidelines</w:t>
      </w:r>
    </w:p>
    <w:p w:rsidR="004E741E" w:rsidRDefault="004E741E" w:rsidP="004E741E">
      <w:pPr>
        <w:spacing w:after="160" w:line="360" w:lineRule="auto"/>
        <w:rPr>
          <w:rFonts w:ascii="Times New Roman" w:hAnsi="Times New Roman" w:cs="Times New Roman"/>
          <w:b/>
        </w:rPr>
      </w:pPr>
    </w:p>
    <w:p w:rsidR="004E741E" w:rsidRDefault="004E741E" w:rsidP="004E741E">
      <w:pPr>
        <w:spacing w:after="160" w:line="360" w:lineRule="auto"/>
        <w:rPr>
          <w:rFonts w:ascii="Times New Roman" w:hAnsi="Times New Roman" w:cs="Times New Roman"/>
          <w:b/>
        </w:rPr>
      </w:pPr>
      <w:r w:rsidRPr="00E86C88">
        <w:rPr>
          <w:rFonts w:ascii="Times New Roman" w:hAnsi="Times New Roman" w:cs="Times New Roman"/>
          <w:b/>
        </w:rPr>
        <w:t>Possible Data Gathered</w:t>
      </w:r>
    </w:p>
    <w:p w:rsidR="004E741E" w:rsidRPr="00340BC3" w:rsidRDefault="004E741E" w:rsidP="004E741E">
      <w:pPr>
        <w:pStyle w:val="ListParagraph"/>
        <w:numPr>
          <w:ilvl w:val="0"/>
          <w:numId w:val="19"/>
        </w:numPr>
        <w:spacing w:after="160" w:line="360" w:lineRule="auto"/>
        <w:rPr>
          <w:rFonts w:ascii="Times New Roman" w:hAnsi="Times New Roman" w:cs="Times New Roman"/>
        </w:rPr>
      </w:pPr>
      <w:r w:rsidRPr="00340BC3">
        <w:rPr>
          <w:rFonts w:ascii="Times New Roman" w:hAnsi="Times New Roman" w:cs="Times New Roman"/>
        </w:rPr>
        <w:t>Agendas from BTMC meetings</w:t>
      </w:r>
    </w:p>
    <w:p w:rsidR="004E741E" w:rsidRPr="00340BC3" w:rsidRDefault="004E741E" w:rsidP="004E741E">
      <w:pPr>
        <w:pStyle w:val="ListParagraph"/>
        <w:numPr>
          <w:ilvl w:val="0"/>
          <w:numId w:val="19"/>
        </w:numPr>
        <w:spacing w:after="160" w:line="360" w:lineRule="auto"/>
        <w:rPr>
          <w:rFonts w:ascii="Times New Roman" w:hAnsi="Times New Roman" w:cs="Times New Roman"/>
        </w:rPr>
      </w:pPr>
      <w:r w:rsidRPr="00340BC3">
        <w:rPr>
          <w:rFonts w:ascii="Times New Roman" w:hAnsi="Times New Roman" w:cs="Times New Roman"/>
        </w:rPr>
        <w:t>Presentations from BTMC meetings</w:t>
      </w:r>
    </w:p>
    <w:p w:rsidR="004E741E" w:rsidRPr="00340BC3" w:rsidRDefault="004E741E" w:rsidP="004E741E">
      <w:pPr>
        <w:pStyle w:val="ListParagraph"/>
        <w:numPr>
          <w:ilvl w:val="0"/>
          <w:numId w:val="19"/>
        </w:numPr>
        <w:spacing w:after="160" w:line="360" w:lineRule="auto"/>
        <w:rPr>
          <w:rFonts w:ascii="Times New Roman" w:hAnsi="Times New Roman" w:cs="Times New Roman"/>
        </w:rPr>
      </w:pPr>
      <w:r w:rsidRPr="00340BC3">
        <w:rPr>
          <w:rFonts w:ascii="Times New Roman" w:hAnsi="Times New Roman" w:cs="Times New Roman"/>
        </w:rPr>
        <w:t>EPA reports</w:t>
      </w:r>
      <w:r>
        <w:rPr>
          <w:rFonts w:ascii="Times New Roman" w:hAnsi="Times New Roman" w:cs="Times New Roman"/>
        </w:rPr>
        <w:t xml:space="preserve"> as required</w:t>
      </w:r>
    </w:p>
    <w:p w:rsidR="004E741E" w:rsidRPr="00340BC3" w:rsidRDefault="004E741E" w:rsidP="004E741E">
      <w:pPr>
        <w:pStyle w:val="ListParagraph"/>
        <w:numPr>
          <w:ilvl w:val="0"/>
          <w:numId w:val="19"/>
        </w:numPr>
        <w:spacing w:after="160" w:line="360" w:lineRule="auto"/>
        <w:rPr>
          <w:rFonts w:ascii="Times New Roman" w:hAnsi="Times New Roman" w:cs="Times New Roman"/>
        </w:rPr>
      </w:pPr>
      <w:r w:rsidRPr="00340BC3">
        <w:rPr>
          <w:rFonts w:ascii="Times New Roman" w:hAnsi="Times New Roman" w:cs="Times New Roman"/>
        </w:rPr>
        <w:t>Annual reports to State as directed</w:t>
      </w:r>
    </w:p>
    <w:p w:rsidR="004E741E" w:rsidRPr="00B1633F" w:rsidRDefault="004E741E" w:rsidP="004E741E">
      <w:pPr>
        <w:spacing w:after="160" w:line="360" w:lineRule="auto"/>
        <w:rPr>
          <w:rFonts w:ascii="Times New Roman" w:hAnsi="Times New Roman" w:cs="Times New Roman"/>
          <w:b/>
          <w:sz w:val="24"/>
          <w:szCs w:val="24"/>
        </w:rPr>
      </w:pPr>
      <w:r w:rsidRPr="00B1633F">
        <w:rPr>
          <w:rFonts w:ascii="Times New Roman" w:hAnsi="Times New Roman" w:cs="Times New Roman"/>
          <w:b/>
          <w:sz w:val="24"/>
          <w:szCs w:val="24"/>
        </w:rPr>
        <w:t>Monitoring</w:t>
      </w:r>
    </w:p>
    <w:p w:rsidR="004E741E" w:rsidRPr="00B1633F" w:rsidRDefault="004E741E" w:rsidP="004E741E">
      <w:pPr>
        <w:spacing w:after="160" w:line="360" w:lineRule="auto"/>
        <w:ind w:left="720"/>
        <w:rPr>
          <w:rFonts w:ascii="Times New Roman" w:hAnsi="Times New Roman" w:cs="Times New Roman"/>
          <w:sz w:val="24"/>
          <w:szCs w:val="24"/>
        </w:rPr>
      </w:pPr>
      <w:r w:rsidRPr="00B1633F">
        <w:rPr>
          <w:rFonts w:ascii="Times New Roman" w:hAnsi="Times New Roman" w:cs="Times New Roman"/>
          <w:b/>
          <w:sz w:val="24"/>
          <w:szCs w:val="24"/>
        </w:rPr>
        <w:t xml:space="preserve">Parties responsible </w:t>
      </w:r>
      <w:r w:rsidRPr="00B1633F">
        <w:rPr>
          <w:rFonts w:ascii="Times New Roman" w:hAnsi="Times New Roman" w:cs="Times New Roman"/>
          <w:sz w:val="24"/>
          <w:szCs w:val="24"/>
        </w:rPr>
        <w:t>–BTNEP Program Office will be responsible for all reporting parameters</w:t>
      </w:r>
    </w:p>
    <w:p w:rsidR="004E741E" w:rsidRPr="00B1633F" w:rsidRDefault="004E741E" w:rsidP="004E741E">
      <w:pPr>
        <w:spacing w:after="160" w:line="360" w:lineRule="auto"/>
        <w:ind w:left="720"/>
        <w:rPr>
          <w:rFonts w:ascii="Times New Roman" w:hAnsi="Times New Roman" w:cs="Times New Roman"/>
          <w:sz w:val="24"/>
          <w:szCs w:val="24"/>
        </w:rPr>
      </w:pPr>
      <w:r w:rsidRPr="00B1633F">
        <w:rPr>
          <w:rFonts w:ascii="Times New Roman" w:hAnsi="Times New Roman" w:cs="Times New Roman"/>
          <w:b/>
          <w:sz w:val="24"/>
          <w:szCs w:val="24"/>
        </w:rPr>
        <w:t xml:space="preserve">Timetable for gathering data </w:t>
      </w:r>
      <w:r w:rsidRPr="00B1633F">
        <w:rPr>
          <w:rFonts w:ascii="Times New Roman" w:hAnsi="Times New Roman" w:cs="Times New Roman"/>
          <w:sz w:val="24"/>
          <w:szCs w:val="24"/>
        </w:rPr>
        <w:t>– Annually, quarterly, and/or as requested by EPA, BTMC, and the State</w:t>
      </w:r>
    </w:p>
    <w:p w:rsidR="004E741E" w:rsidRPr="00B1633F" w:rsidRDefault="004E741E" w:rsidP="004E741E">
      <w:pPr>
        <w:spacing w:after="160" w:line="360" w:lineRule="auto"/>
        <w:ind w:left="720"/>
        <w:rPr>
          <w:rFonts w:ascii="Times New Roman" w:hAnsi="Times New Roman" w:cs="Times New Roman"/>
          <w:b/>
          <w:sz w:val="24"/>
          <w:szCs w:val="24"/>
        </w:rPr>
      </w:pPr>
      <w:r w:rsidRPr="00B1633F">
        <w:rPr>
          <w:rFonts w:ascii="Times New Roman" w:hAnsi="Times New Roman" w:cs="Times New Roman"/>
          <w:b/>
          <w:sz w:val="24"/>
          <w:szCs w:val="24"/>
        </w:rPr>
        <w:t xml:space="preserve">How data is shared </w:t>
      </w:r>
      <w:r w:rsidRPr="00B1633F">
        <w:rPr>
          <w:rFonts w:ascii="Times New Roman" w:hAnsi="Times New Roman" w:cs="Times New Roman"/>
          <w:sz w:val="24"/>
          <w:szCs w:val="24"/>
        </w:rPr>
        <w:t>– All materials are shared through the web either on the BTNEP.org site or through EPA or State of Louisiana</w:t>
      </w:r>
    </w:p>
    <w:p w:rsidR="004E741E" w:rsidRPr="00B1633F" w:rsidRDefault="004E741E" w:rsidP="004E741E">
      <w:pPr>
        <w:spacing w:after="160" w:line="360" w:lineRule="auto"/>
        <w:ind w:left="720"/>
        <w:rPr>
          <w:rFonts w:ascii="Times New Roman" w:hAnsi="Times New Roman" w:cs="Times New Roman"/>
          <w:sz w:val="24"/>
          <w:szCs w:val="24"/>
        </w:rPr>
      </w:pPr>
      <w:r w:rsidRPr="00B1633F">
        <w:rPr>
          <w:rFonts w:ascii="Times New Roman" w:hAnsi="Times New Roman" w:cs="Times New Roman"/>
          <w:b/>
          <w:sz w:val="24"/>
          <w:szCs w:val="24"/>
        </w:rPr>
        <w:t xml:space="preserve">Possible data gaps- </w:t>
      </w:r>
      <w:r w:rsidRPr="00B1633F">
        <w:rPr>
          <w:rFonts w:ascii="Times New Roman" w:hAnsi="Times New Roman" w:cs="Times New Roman"/>
          <w:sz w:val="24"/>
          <w:szCs w:val="24"/>
        </w:rPr>
        <w:t>The Program Office and/or the BTMC will regularly evaluate data to determine if there are any possible data gaps.</w:t>
      </w:r>
    </w:p>
    <w:p w:rsidR="004E741E" w:rsidRPr="00B1633F" w:rsidRDefault="004E741E" w:rsidP="004E741E">
      <w:pPr>
        <w:spacing w:after="160" w:line="360" w:lineRule="auto"/>
        <w:ind w:left="720"/>
        <w:rPr>
          <w:rFonts w:ascii="Times New Roman" w:hAnsi="Times New Roman" w:cs="Times New Roman"/>
          <w:sz w:val="24"/>
          <w:szCs w:val="24"/>
        </w:rPr>
      </w:pPr>
      <w:r w:rsidRPr="00B1633F">
        <w:rPr>
          <w:rFonts w:ascii="Times New Roman" w:hAnsi="Times New Roman" w:cs="Times New Roman"/>
          <w:b/>
          <w:sz w:val="24"/>
          <w:szCs w:val="24"/>
        </w:rPr>
        <w:t xml:space="preserve">If additional funding is needed </w:t>
      </w:r>
      <w:r w:rsidRPr="00B1633F">
        <w:rPr>
          <w:rFonts w:ascii="Times New Roman" w:hAnsi="Times New Roman" w:cs="Times New Roman"/>
          <w:sz w:val="24"/>
          <w:szCs w:val="24"/>
        </w:rPr>
        <w:t xml:space="preserve">– </w:t>
      </w:r>
      <w:r w:rsidR="00D946C8">
        <w:rPr>
          <w:rFonts w:ascii="Times New Roman" w:hAnsi="Times New Roman" w:cs="Times New Roman"/>
          <w:sz w:val="24"/>
          <w:szCs w:val="24"/>
        </w:rPr>
        <w:t>Unknown at this time</w:t>
      </w:r>
      <w:r w:rsidRPr="00B1633F">
        <w:rPr>
          <w:rFonts w:ascii="Times New Roman" w:hAnsi="Times New Roman" w:cs="Times New Roman"/>
          <w:sz w:val="24"/>
          <w:szCs w:val="24"/>
        </w:rPr>
        <w:t xml:space="preserve"> </w:t>
      </w:r>
    </w:p>
    <w:sectPr w:rsidR="004E741E" w:rsidRPr="00B1633F" w:rsidSect="005A448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CC5" w:rsidRDefault="00742CC5">
      <w:pPr>
        <w:spacing w:after="0" w:line="240" w:lineRule="auto"/>
      </w:pPr>
      <w:r>
        <w:separator/>
      </w:r>
    </w:p>
  </w:endnote>
  <w:endnote w:type="continuationSeparator" w:id="0">
    <w:p w:rsidR="00742CC5" w:rsidRDefault="00742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0B7" w:rsidRDefault="003850B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DE8" w:rsidRDefault="007A0DE8">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0DE8" w:rsidRDefault="00742CC5">
                            <w:pPr>
                              <w:pStyle w:val="Footer"/>
                              <w:tabs>
                                <w:tab w:val="clear" w:pos="4680"/>
                                <w:tab w:val="clear" w:pos="9360"/>
                              </w:tabs>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7A0DE8">
                                  <w:rPr>
                                    <w:caps/>
                                    <w:color w:val="4F81BD" w:themeColor="accent1"/>
                                    <w:sz w:val="20"/>
                                    <w:szCs w:val="20"/>
                                  </w:rPr>
                                  <w:t>BTNEP CCMP 2017</w:t>
                                </w:r>
                              </w:sdtContent>
                            </w:sdt>
                            <w:r w:rsidR="007A0DE8">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7A0DE8">
                                  <w:rPr>
                                    <w:color w:val="808080" w:themeColor="background1" w:themeShade="80"/>
                                    <w:sz w:val="20"/>
                                    <w:szCs w:val="20"/>
                                  </w:rPr>
                                  <w:t>FINAL DRAFT</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cmR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Fqvd/ZEooxaP/H+mRExURrYSaLLV7jJSYtoBFkbaRx4MSnN7+DDa&#10;QvlnMGs7n5/h+NJ8Lr7/ls++X/fDpf4PakPHbKE1rP4bSvsXI7QzSOjTpwgdXv3wVRTeEMMXHH52&#10;3Z0HAbj9zjz6BQ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DwVyZG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7A0DE8" w:rsidRDefault="007A0DE8">
                      <w:pPr>
                        <w:pStyle w:val="Footer"/>
                        <w:tabs>
                          <w:tab w:val="clear" w:pos="4680"/>
                          <w:tab w:val="clear" w:pos="9360"/>
                        </w:tabs>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F81BD" w:themeColor="accent1"/>
                              <w:sz w:val="20"/>
                              <w:szCs w:val="20"/>
                            </w:rPr>
                            <w:t>BTNEP CCMP 2017</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FINAL DRAFT</w:t>
                          </w:r>
                        </w:sdtContent>
                      </w:sdt>
                    </w:p>
                  </w:txbxContent>
                </v:textbox>
              </v:shape>
              <w10:wrap anchorx="page" anchory="margin"/>
            </v:group>
          </w:pict>
        </mc:Fallback>
      </mc:AlternateContent>
    </w:r>
    <w:r>
      <w:t>STB</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0B7" w:rsidRDefault="003850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CC5" w:rsidRDefault="00742CC5">
      <w:pPr>
        <w:spacing w:after="0" w:line="240" w:lineRule="auto"/>
      </w:pPr>
      <w:r>
        <w:separator/>
      </w:r>
    </w:p>
  </w:footnote>
  <w:footnote w:type="continuationSeparator" w:id="0">
    <w:p w:rsidR="00742CC5" w:rsidRDefault="00742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0B7" w:rsidRDefault="003850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551047" o:spid="_x0000_s2050" type="#_x0000_t136" style="position:absolute;margin-left:0;margin-top:0;width:435.05pt;height:174pt;rotation:315;z-index:-251653120;mso-position-horizontal:center;mso-position-horizontal-relative:margin;mso-position-vertical:center;mso-position-vertical-relative:margin" o:allowincell="f" fillcolor="red" stroked="f">
          <v:fill opacity=".5"/>
          <v:textpath style="font-family:&quot;Cambria&quot;;font-size:1pt" string="DRAFT"/>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DE8" w:rsidRDefault="003850B7">
    <w:pPr>
      <w:pStyle w:val="Header"/>
      <w:rPr>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551048" o:spid="_x0000_s2051" type="#_x0000_t136" style="position:absolute;margin-left:0;margin-top:0;width:435.05pt;height:174pt;rotation:315;z-index:-251651072;mso-position-horizontal:center;mso-position-horizontal-relative:margin;mso-position-vertical:center;mso-position-vertical-relative:margin" o:allowincell="f" fillcolor="red" stroked="f">
          <v:fill opacity=".5"/>
          <v:textpath style="font-family:&quot;Cambria&quot;;font-size:1pt" string="DRAFT"/>
        </v:shape>
      </w:pict>
    </w:r>
    <w:sdt>
      <w:sdtPr>
        <w:rPr>
          <w:rFonts w:asciiTheme="majorHAnsi" w:eastAsiaTheme="majorEastAsia" w:hAnsiTheme="majorHAnsi" w:cstheme="majorBidi"/>
          <w:color w:val="4F81BD" w:themeColor="accent1"/>
          <w:sz w:val="24"/>
          <w:szCs w:val="24"/>
        </w:rPr>
        <w:alias w:val="Title"/>
        <w:id w:val="78404852"/>
        <w:placeholder>
          <w:docPart w:val="0AEDF4CF29644CDA9EA0CB0375390013"/>
        </w:placeholder>
        <w:dataBinding w:prefixMappings="xmlns:ns0='http://schemas.openxmlformats.org/package/2006/metadata/core-properties' xmlns:ns1='http://purl.org/dc/elements/1.1/'" w:xpath="/ns0:coreProperties[1]/ns1:title[1]" w:storeItemID="{6C3C8BC8-F283-45AE-878A-BAB7291924A1}"/>
        <w:text/>
      </w:sdtPr>
      <w:sdtEndPr/>
      <w:sdtContent>
        <w:r w:rsidR="007A0DE8">
          <w:rPr>
            <w:rFonts w:asciiTheme="majorHAnsi" w:eastAsiaTheme="majorEastAsia" w:hAnsiTheme="majorHAnsi" w:cstheme="majorBidi"/>
            <w:color w:val="4F81BD" w:themeColor="accent1"/>
            <w:sz w:val="24"/>
            <w:szCs w:val="24"/>
          </w:rPr>
          <w:t>BTNEP CCMP 2017</w:t>
        </w:r>
      </w:sdtContent>
    </w:sdt>
    <w:r w:rsidR="007A0DE8">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color w:val="4F81BD" w:themeColor="accent1"/>
          <w:sz w:val="24"/>
          <w:szCs w:val="24"/>
        </w:rPr>
        <w:alias w:val="Date"/>
        <w:id w:val="78404859"/>
        <w:placeholder>
          <w:docPart w:val="9F7A1DF7DA81426A85B01EE11F4525F7"/>
        </w:placeholder>
        <w:dataBinding w:prefixMappings="xmlns:ns0='http://schemas.microsoft.com/office/2006/coverPageProps'" w:xpath="/ns0:CoverPageProperties[1]/ns0:PublishDate[1]" w:storeItemID="{55AF091B-3C7A-41E3-B477-F2FDAA23CFDA}"/>
        <w:date w:fullDate="2017-01-11T00:00:00Z">
          <w:dateFormat w:val="MMMM d, yyyy"/>
          <w:lid w:val="en-US"/>
          <w:storeMappedDataAs w:val="dateTime"/>
          <w:calendar w:val="gregorian"/>
        </w:date>
      </w:sdtPr>
      <w:sdtEndPr/>
      <w:sdtContent>
        <w:r w:rsidR="007A0DE8">
          <w:rPr>
            <w:rFonts w:asciiTheme="majorHAnsi" w:eastAsiaTheme="majorEastAsia" w:hAnsiTheme="majorHAnsi" w:cstheme="majorBidi"/>
            <w:color w:val="4F81BD" w:themeColor="accent1"/>
            <w:sz w:val="24"/>
            <w:szCs w:val="24"/>
          </w:rPr>
          <w:t>January 11, 2017</w:t>
        </w:r>
      </w:sdtContent>
    </w:sdt>
  </w:p>
  <w:p w:rsidR="0033349C" w:rsidRPr="0097100F" w:rsidRDefault="00742CC5" w:rsidP="0097100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0B7" w:rsidRDefault="003850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551046" o:spid="_x0000_s2049" type="#_x0000_t136" style="position:absolute;margin-left:0;margin-top:0;width:435.05pt;height:174pt;rotation:315;z-index:-251655168;mso-position-horizontal:center;mso-position-horizontal-relative:margin;mso-position-vertical:center;mso-position-vertical-relative:margin" o:allowincell="f" fillcolor="red" stroked="f">
          <v:fill opacity=".5"/>
          <v:textpath style="font-family:&quot;Cambria&quot;;font-size:1pt" string="DRAF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4A6"/>
    <w:multiLevelType w:val="hybridMultilevel"/>
    <w:tmpl w:val="1F16D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4136F"/>
    <w:multiLevelType w:val="hybridMultilevel"/>
    <w:tmpl w:val="BF26A09A"/>
    <w:lvl w:ilvl="0" w:tplc="CB981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C4071F"/>
    <w:multiLevelType w:val="hybridMultilevel"/>
    <w:tmpl w:val="E2768506"/>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EF1331C"/>
    <w:multiLevelType w:val="hybridMultilevel"/>
    <w:tmpl w:val="0CAA4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C7FA2"/>
    <w:multiLevelType w:val="hybridMultilevel"/>
    <w:tmpl w:val="9B2A4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EC086A"/>
    <w:multiLevelType w:val="hybridMultilevel"/>
    <w:tmpl w:val="EEA4875A"/>
    <w:lvl w:ilvl="0" w:tplc="C69CD9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53168B"/>
    <w:multiLevelType w:val="hybridMultilevel"/>
    <w:tmpl w:val="29562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C22F55"/>
    <w:multiLevelType w:val="hybridMultilevel"/>
    <w:tmpl w:val="E1E49F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7E3F0D"/>
    <w:multiLevelType w:val="hybridMultilevel"/>
    <w:tmpl w:val="08FC1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9B1663"/>
    <w:multiLevelType w:val="hybridMultilevel"/>
    <w:tmpl w:val="F0FC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5D2347"/>
    <w:multiLevelType w:val="hybridMultilevel"/>
    <w:tmpl w:val="FB1A98C0"/>
    <w:lvl w:ilvl="0" w:tplc="68BA2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E31C7A"/>
    <w:multiLevelType w:val="hybridMultilevel"/>
    <w:tmpl w:val="83CCB3AE"/>
    <w:lvl w:ilvl="0" w:tplc="7EF03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B65ECB"/>
    <w:multiLevelType w:val="hybridMultilevel"/>
    <w:tmpl w:val="1438FF46"/>
    <w:lvl w:ilvl="0" w:tplc="2E20C90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64DF7E32"/>
    <w:multiLevelType w:val="hybridMultilevel"/>
    <w:tmpl w:val="9690B3C4"/>
    <w:lvl w:ilvl="0" w:tplc="E9947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7654B8C"/>
    <w:multiLevelType w:val="hybridMultilevel"/>
    <w:tmpl w:val="51B60F1A"/>
    <w:lvl w:ilvl="0" w:tplc="13CA6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374C89"/>
    <w:multiLevelType w:val="hybridMultilevel"/>
    <w:tmpl w:val="D1684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E804DE"/>
    <w:multiLevelType w:val="hybridMultilevel"/>
    <w:tmpl w:val="DA709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6D2A74"/>
    <w:multiLevelType w:val="hybridMultilevel"/>
    <w:tmpl w:val="135AE4F0"/>
    <w:lvl w:ilvl="0" w:tplc="92C288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AC3C44"/>
    <w:multiLevelType w:val="hybridMultilevel"/>
    <w:tmpl w:val="6206F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8"/>
  </w:num>
  <w:num w:numId="4">
    <w:abstractNumId w:val="7"/>
  </w:num>
  <w:num w:numId="5">
    <w:abstractNumId w:val="12"/>
  </w:num>
  <w:num w:numId="6">
    <w:abstractNumId w:val="13"/>
  </w:num>
  <w:num w:numId="7">
    <w:abstractNumId w:val="14"/>
  </w:num>
  <w:num w:numId="8">
    <w:abstractNumId w:val="10"/>
  </w:num>
  <w:num w:numId="9">
    <w:abstractNumId w:val="11"/>
  </w:num>
  <w:num w:numId="10">
    <w:abstractNumId w:val="1"/>
  </w:num>
  <w:num w:numId="11">
    <w:abstractNumId w:val="5"/>
  </w:num>
  <w:num w:numId="12">
    <w:abstractNumId w:val="3"/>
  </w:num>
  <w:num w:numId="13">
    <w:abstractNumId w:val="0"/>
  </w:num>
  <w:num w:numId="14">
    <w:abstractNumId w:val="4"/>
  </w:num>
  <w:num w:numId="15">
    <w:abstractNumId w:val="17"/>
  </w:num>
  <w:num w:numId="16">
    <w:abstractNumId w:val="18"/>
  </w:num>
  <w:num w:numId="17">
    <w:abstractNumId w:val="9"/>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064"/>
    <w:rsid w:val="00071E78"/>
    <w:rsid w:val="000E37AE"/>
    <w:rsid w:val="00102028"/>
    <w:rsid w:val="001970D6"/>
    <w:rsid w:val="001A3C28"/>
    <w:rsid w:val="001B45E2"/>
    <w:rsid w:val="001D4106"/>
    <w:rsid w:val="002075DB"/>
    <w:rsid w:val="00211E98"/>
    <w:rsid w:val="00226F7D"/>
    <w:rsid w:val="003850B7"/>
    <w:rsid w:val="003E3EC1"/>
    <w:rsid w:val="00410B85"/>
    <w:rsid w:val="0044030F"/>
    <w:rsid w:val="004C2E25"/>
    <w:rsid w:val="004E741E"/>
    <w:rsid w:val="00556064"/>
    <w:rsid w:val="00567567"/>
    <w:rsid w:val="00570817"/>
    <w:rsid w:val="005A4488"/>
    <w:rsid w:val="005C28A5"/>
    <w:rsid w:val="005E2769"/>
    <w:rsid w:val="005F0F21"/>
    <w:rsid w:val="00620835"/>
    <w:rsid w:val="00742CC5"/>
    <w:rsid w:val="007A0DE8"/>
    <w:rsid w:val="0083405C"/>
    <w:rsid w:val="0097100F"/>
    <w:rsid w:val="0098211B"/>
    <w:rsid w:val="00A20260"/>
    <w:rsid w:val="00B01085"/>
    <w:rsid w:val="00B7453A"/>
    <w:rsid w:val="00B74EF2"/>
    <w:rsid w:val="00B87160"/>
    <w:rsid w:val="00BE3B39"/>
    <w:rsid w:val="00C35C8D"/>
    <w:rsid w:val="00C5044E"/>
    <w:rsid w:val="00C9449D"/>
    <w:rsid w:val="00CC616F"/>
    <w:rsid w:val="00CF03CA"/>
    <w:rsid w:val="00D37D0F"/>
    <w:rsid w:val="00D54D60"/>
    <w:rsid w:val="00D946C8"/>
    <w:rsid w:val="00F65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E64764DA-D125-4FC7-BCF4-647B3B38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06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064"/>
    <w:rPr>
      <w:rFonts w:eastAsiaTheme="minorHAnsi"/>
      <w:sz w:val="22"/>
      <w:szCs w:val="22"/>
    </w:rPr>
  </w:style>
  <w:style w:type="paragraph" w:styleId="ListParagraph">
    <w:name w:val="List Paragraph"/>
    <w:basedOn w:val="Normal"/>
    <w:uiPriority w:val="34"/>
    <w:qFormat/>
    <w:rsid w:val="00556064"/>
    <w:pPr>
      <w:ind w:left="720"/>
      <w:contextualSpacing/>
    </w:pPr>
  </w:style>
  <w:style w:type="table" w:styleId="TableGrid">
    <w:name w:val="Table Grid"/>
    <w:basedOn w:val="TableNormal"/>
    <w:uiPriority w:val="59"/>
    <w:rsid w:val="00556064"/>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D4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106"/>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EDF4CF29644CDA9EA0CB0375390013"/>
        <w:category>
          <w:name w:val="General"/>
          <w:gallery w:val="placeholder"/>
        </w:category>
        <w:types>
          <w:type w:val="bbPlcHdr"/>
        </w:types>
        <w:behaviors>
          <w:behavior w:val="content"/>
        </w:behaviors>
        <w:guid w:val="{C1077E61-C247-43CA-A2C8-4D812E53FD17}"/>
      </w:docPartPr>
      <w:docPartBody>
        <w:p w:rsidR="00624EC4" w:rsidRDefault="007A2C8A" w:rsidP="007A2C8A">
          <w:pPr>
            <w:pStyle w:val="0AEDF4CF29644CDA9EA0CB0375390013"/>
          </w:pPr>
          <w:r>
            <w:rPr>
              <w:rFonts w:asciiTheme="majorHAnsi" w:eastAsiaTheme="majorEastAsia" w:hAnsiTheme="majorHAnsi" w:cstheme="majorBidi"/>
              <w:color w:val="5B9BD5" w:themeColor="accent1"/>
              <w:sz w:val="27"/>
              <w:szCs w:val="27"/>
            </w:rPr>
            <w:t>[Document title]</w:t>
          </w:r>
        </w:p>
      </w:docPartBody>
    </w:docPart>
    <w:docPart>
      <w:docPartPr>
        <w:name w:val="9F7A1DF7DA81426A85B01EE11F4525F7"/>
        <w:category>
          <w:name w:val="General"/>
          <w:gallery w:val="placeholder"/>
        </w:category>
        <w:types>
          <w:type w:val="bbPlcHdr"/>
        </w:types>
        <w:behaviors>
          <w:behavior w:val="content"/>
        </w:behaviors>
        <w:guid w:val="{D20363BF-AAA2-4E13-BA3A-39D7E6821331}"/>
      </w:docPartPr>
      <w:docPartBody>
        <w:p w:rsidR="00624EC4" w:rsidRDefault="007A2C8A" w:rsidP="007A2C8A">
          <w:pPr>
            <w:pStyle w:val="9F7A1DF7DA81426A85B01EE11F4525F7"/>
          </w:pPr>
          <w:r>
            <w:rPr>
              <w:rFonts w:asciiTheme="majorHAnsi" w:eastAsiaTheme="majorEastAsia" w:hAnsiTheme="majorHAnsi" w:cstheme="majorBidi"/>
              <w:color w:val="5B9BD5"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C8A"/>
    <w:rsid w:val="002D21D6"/>
    <w:rsid w:val="00624EC4"/>
    <w:rsid w:val="007A2C8A"/>
    <w:rsid w:val="00A2180E"/>
    <w:rsid w:val="00AA0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EDF4CF29644CDA9EA0CB0375390013">
    <w:name w:val="0AEDF4CF29644CDA9EA0CB0375390013"/>
    <w:rsid w:val="007A2C8A"/>
  </w:style>
  <w:style w:type="paragraph" w:customStyle="1" w:styleId="9F7A1DF7DA81426A85B01EE11F4525F7">
    <w:name w:val="9F7A1DF7DA81426A85B01EE11F4525F7"/>
    <w:rsid w:val="007A2C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2017-01-11T00:00:00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1947</Words>
  <Characters>11099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BTNEP CCMP 2017</vt:lpstr>
    </vt:vector>
  </TitlesOfParts>
  <Company>Nicholls State University</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BTNEP CCMP 2017</dc:title>
  <dc:subject>FINAL DRAFT</dc:subject>
  <dc:creator>L&amp;Lit_Dept Peltier_131</dc:creator>
  <cp:lastModifiedBy>susan</cp:lastModifiedBy>
  <cp:revision>4</cp:revision>
  <dcterms:created xsi:type="dcterms:W3CDTF">2017-02-07T22:42:00Z</dcterms:created>
  <dcterms:modified xsi:type="dcterms:W3CDTF">2017-02-07T23:36:00Z</dcterms:modified>
</cp:coreProperties>
</file>